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0225817"/>
        <w:placeholder>
          <w:docPart w:val="E48B9BF81A9E4557AD17CFD9173FE0FF"/>
        </w:placeholder>
      </w:sdtPr>
      <w:sdtEndPr/>
      <w:sdtContent>
        <w:p w14:paraId="5494716F" w14:textId="131126F0" w:rsidR="007A182A" w:rsidRPr="007A182A" w:rsidRDefault="00E36A32" w:rsidP="007A182A">
          <w:pPr>
            <w:pStyle w:val="QSHeadohneNummerierung"/>
          </w:pPr>
          <w:r>
            <w:t>Eigenkontrollcheckliste für die Schweinehaltung</w:t>
          </w:r>
        </w:p>
      </w:sdtContent>
    </w:sdt>
    <w:bookmarkStart w:id="0" w:name="_Toc135742693"/>
    <w:p w14:paraId="5DD08E8E" w14:textId="1137C7E4" w:rsidR="007A182A" w:rsidRDefault="00FB1155" w:rsidP="007A182A">
      <w:pPr>
        <w:pStyle w:val="QSHead2Ebene"/>
        <w:numPr>
          <w:ilvl w:val="0"/>
          <w:numId w:val="0"/>
        </w:numPr>
      </w:pPr>
      <w:sdt>
        <w:sdtPr>
          <w:id w:val="893308384"/>
          <w:placeholder>
            <w:docPart w:val="0F597C5008D14548A9D19545C0095A47"/>
          </w:placeholder>
        </w:sdtPr>
        <w:sdtEndPr/>
        <w:sdtContent>
          <w:r w:rsidR="00E36A32" w:rsidRPr="00E36A32">
            <w:t>zum Leitfaden Landwirtschaft Schweinehaltung</w:t>
          </w:r>
        </w:sdtContent>
      </w:sdt>
      <w:bookmarkEnd w:id="0"/>
    </w:p>
    <w:p w14:paraId="24F9D89F" w14:textId="77777777" w:rsidR="007A182A" w:rsidRPr="007A182A" w:rsidRDefault="007A182A" w:rsidP="007A182A">
      <w:pPr>
        <w:pStyle w:val="QSStandardtext"/>
      </w:pPr>
    </w:p>
    <w:p w14:paraId="4E99A83B" w14:textId="5913E45C" w:rsidR="00E36A32" w:rsidRDefault="00E36A32" w:rsidP="00E36A32">
      <w:pPr>
        <w:pStyle w:val="QSStandardtext"/>
      </w:pPr>
      <w:r>
        <w:t xml:space="preserve">Diese Checkliste können Sie als Dokumentation Ihrer Eigenkontrolle </w:t>
      </w:r>
      <w:r w:rsidR="00ED7634">
        <w:t xml:space="preserve">und zur Auditvorbereitung </w:t>
      </w:r>
      <w:r>
        <w:t xml:space="preserve">verwenden. Die </w:t>
      </w:r>
      <w:r w:rsidRPr="00E36A32">
        <w:rPr>
          <w:b/>
          <w:bCs/>
        </w:rPr>
        <w:t>Eigenkontrolle</w:t>
      </w:r>
      <w:r>
        <w:t xml:space="preserve"> </w:t>
      </w:r>
      <w:r w:rsidR="00BE55D3">
        <w:t>muss</w:t>
      </w:r>
      <w:r w:rsidR="00AD1E66">
        <w:t xml:space="preserve"> </w:t>
      </w:r>
      <w:r w:rsidRPr="00E36A32">
        <w:rPr>
          <w:b/>
          <w:bCs/>
        </w:rPr>
        <w:t>mindestens einmal im Kalenderjahr</w:t>
      </w:r>
      <w:r>
        <w:t xml:space="preserve"> durch</w:t>
      </w:r>
      <w:r w:rsidR="00AD1E66">
        <w:t>geführt werden</w:t>
      </w:r>
      <w:r>
        <w:t xml:space="preserve"> und alle für Ihren Betrieb relevanten Bereiche berücksichtigen. Dieser Arbeitshilfe liegen dazu die im </w:t>
      </w:r>
      <w:r w:rsidRPr="00865D1F">
        <w:rPr>
          <w:b/>
          <w:bCs/>
        </w:rPr>
        <w:t>Leitfaden Landwirtschaft Schweinehaltung</w:t>
      </w:r>
      <w:r>
        <w:t xml:space="preserve"> definierten Anforderungen zugrunde.</w:t>
      </w:r>
    </w:p>
    <w:p w14:paraId="1B68B2C2" w14:textId="77777777" w:rsidR="00217098" w:rsidRDefault="00217098" w:rsidP="00E36A32">
      <w:pPr>
        <w:pStyle w:val="QSStandardtext"/>
        <w:rPr>
          <w:b/>
          <w:bCs/>
        </w:rPr>
      </w:pPr>
    </w:p>
    <w:p w14:paraId="6CAFB42E" w14:textId="6B2C7F93" w:rsidR="00A36588" w:rsidRDefault="00A36588" w:rsidP="00A36588">
      <w:pPr>
        <w:pStyle w:val="QSStandardtext"/>
      </w:pPr>
      <w:r>
        <w:rPr>
          <w:noProof/>
        </w:rPr>
        <w:drawing>
          <wp:anchor distT="0" distB="0" distL="114300" distR="114300" simplePos="0" relativeHeight="251658240" behindDoc="0" locked="0" layoutInCell="1" allowOverlap="1" wp14:anchorId="7D6A6AD1" wp14:editId="0D70B08C">
            <wp:simplePos x="0" y="0"/>
            <wp:positionH relativeFrom="margin">
              <wp:posOffset>0</wp:posOffset>
            </wp:positionH>
            <wp:positionV relativeFrom="margin">
              <wp:posOffset>1884622</wp:posOffset>
            </wp:positionV>
            <wp:extent cx="311150" cy="311150"/>
            <wp:effectExtent l="0" t="0" r="0" b="0"/>
            <wp:wrapSquare wrapText="bothSides"/>
            <wp:docPr id="13" name="Picture 13" descr="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1150" cy="311150"/>
                    </a:xfrm>
                    <a:prstGeom prst="rect">
                      <a:avLst/>
                    </a:prstGeom>
                  </pic:spPr>
                </pic:pic>
              </a:graphicData>
            </a:graphic>
            <wp14:sizeRelH relativeFrom="margin">
              <wp14:pctWidth>0</wp14:pctWidth>
            </wp14:sizeRelH>
            <wp14:sizeRelV relativeFrom="margin">
              <wp14:pctHeight>0</wp14:pctHeight>
            </wp14:sizeRelV>
          </wp:anchor>
        </w:drawing>
      </w:r>
      <w:r w:rsidR="00E36A32" w:rsidRPr="00E36A32">
        <w:rPr>
          <w:b/>
          <w:bCs/>
        </w:rPr>
        <w:t>Zusätzliche Erläuterungen und Interpretationshilfen</w:t>
      </w:r>
      <w:r w:rsidR="00E36A32">
        <w:t xml:space="preserve"> finden Sie außerdem in den </w:t>
      </w:r>
      <w:r w:rsidR="000E6230" w:rsidRPr="00A36588">
        <w:rPr>
          <w:b/>
          <w:bCs/>
        </w:rPr>
        <w:t>Erläuterungen</w:t>
      </w:r>
      <w:r w:rsidR="00E36A32">
        <w:t xml:space="preserve"> zum </w:t>
      </w:r>
      <w:r w:rsidR="00E36A32" w:rsidRPr="00865D1F">
        <w:rPr>
          <w:b/>
          <w:bCs/>
        </w:rPr>
        <w:t>Leitfaden Landwirtschaft Schweinehaltung</w:t>
      </w:r>
      <w:r w:rsidR="00E36A32">
        <w:t xml:space="preserve"> (mitgeltende Anforderungen).</w:t>
      </w:r>
    </w:p>
    <w:p w14:paraId="52BAA754" w14:textId="77777777" w:rsidR="00A36588" w:rsidRDefault="00A36588" w:rsidP="00A36588">
      <w:pPr>
        <w:pStyle w:val="QSStandardtext"/>
      </w:pPr>
    </w:p>
    <w:p w14:paraId="67188CDA" w14:textId="515479F6" w:rsidR="00982DD5" w:rsidRPr="00A36588" w:rsidRDefault="00E36A32" w:rsidP="00A36588">
      <w:pPr>
        <w:pStyle w:val="QSStandardtext"/>
      </w:pPr>
      <w:r>
        <w:t xml:space="preserve">Diese Eigenkontrollcheckliste </w:t>
      </w:r>
      <w:r w:rsidRPr="00E36A32">
        <w:rPr>
          <w:b/>
          <w:bCs/>
        </w:rPr>
        <w:t>ersetzt nicht die tägliche Kontrolle</w:t>
      </w:r>
      <w:r>
        <w:t xml:space="preserve"> aller Tiere und sämtlicher Stallanlagen und Versorgungseinrichtungen.</w:t>
      </w:r>
    </w:p>
    <w:p w14:paraId="7941DD4E" w14:textId="47F62221" w:rsidR="00A15F25" w:rsidRDefault="00A15F25" w:rsidP="00E36A32">
      <w:pPr>
        <w:pStyle w:val="QSStandardtext"/>
      </w:pPr>
      <w:r>
        <w:t xml:space="preserve">Dokumentenübersicht: </w:t>
      </w:r>
      <w:hyperlink r:id="rId14" w:history="1">
        <w:r w:rsidR="000629AA" w:rsidRPr="00A36588">
          <w:rPr>
            <w:rStyle w:val="Hyperlink"/>
            <w:u w:val="none"/>
          </w:rPr>
          <w:t>Auf</w:t>
        </w:r>
      </w:hyperlink>
      <w:r w:rsidR="000629AA">
        <w:t xml:space="preserve"> </w:t>
      </w:r>
      <w:hyperlink r:id="rId15" w:history="1">
        <w:r w:rsidR="00CE38AE" w:rsidRPr="544348A9">
          <w:rPr>
            <w:rStyle w:val="Hyperlink"/>
          </w:rPr>
          <w:t>www.q-s.de</w:t>
        </w:r>
      </w:hyperlink>
      <w:r w:rsidR="00CE38AE">
        <w:t xml:space="preserve"> </w:t>
      </w:r>
      <w:r>
        <w:t>finden Sie Arbeitshilfen, die Ihnen die Dokumentation erleichtern, falls gewünscht.</w:t>
      </w:r>
    </w:p>
    <w:p w14:paraId="2A9A25E3" w14:textId="158BDE3B" w:rsidR="00E36A32" w:rsidRDefault="00E36A32" w:rsidP="004C453A">
      <w:pPr>
        <w:pStyle w:val="Beschriftung"/>
      </w:pPr>
    </w:p>
    <w:tbl>
      <w:tblPr>
        <w:tblStyle w:val="QSQualittundSicherheitGmbH2"/>
        <w:tblW w:w="9781" w:type="dxa"/>
        <w:tblLook w:val="01E0" w:firstRow="1" w:lastRow="1" w:firstColumn="1" w:lastColumn="1" w:noHBand="0" w:noVBand="0"/>
      </w:tblPr>
      <w:tblGrid>
        <w:gridCol w:w="9781"/>
      </w:tblGrid>
      <w:tr w:rsidR="00E36A32" w:rsidRPr="002F1AE8" w14:paraId="3F78B3EF" w14:textId="77777777" w:rsidTr="00E36A32">
        <w:trPr>
          <w:cnfStyle w:val="100000000000" w:firstRow="1" w:lastRow="0" w:firstColumn="0" w:lastColumn="0" w:oddVBand="0" w:evenVBand="0" w:oddHBand="0" w:evenHBand="0" w:firstRowFirstColumn="0" w:firstRowLastColumn="0" w:lastRowFirstColumn="0" w:lastRowLastColumn="0"/>
        </w:trPr>
        <w:tc>
          <w:tcPr>
            <w:tcW w:w="9781" w:type="dxa"/>
          </w:tcPr>
          <w:p w14:paraId="76AC4543" w14:textId="552370D7" w:rsidR="00E36A32" w:rsidRPr="002F1AE8" w:rsidRDefault="00E36A32" w:rsidP="004C453A">
            <w:r w:rsidRPr="00E36A32">
              <w:t>Betriebsdaten</w:t>
            </w:r>
          </w:p>
        </w:tc>
      </w:tr>
      <w:tr w:rsidR="00E36A32" w:rsidRPr="002F1AE8" w14:paraId="6B24560E" w14:textId="77777777" w:rsidTr="00E36A32">
        <w:tc>
          <w:tcPr>
            <w:tcW w:w="9781" w:type="dxa"/>
          </w:tcPr>
          <w:p w14:paraId="26AE7681" w14:textId="77777777" w:rsidR="00E36A32" w:rsidRDefault="00E36A32" w:rsidP="004C453A">
            <w:r w:rsidRPr="00E36A32">
              <w:t>Name des Betriebes</w:t>
            </w:r>
          </w:p>
          <w:p w14:paraId="149BA2C1" w14:textId="565219A3" w:rsidR="00E36A32" w:rsidRPr="002F1AE8" w:rsidRDefault="00E36A32" w:rsidP="004C453A"/>
        </w:tc>
      </w:tr>
      <w:tr w:rsidR="00E36A32" w:rsidRPr="002F1AE8" w14:paraId="2D55F984" w14:textId="77777777" w:rsidTr="00E36A32">
        <w:tc>
          <w:tcPr>
            <w:tcW w:w="9781" w:type="dxa"/>
          </w:tcPr>
          <w:p w14:paraId="285227AD" w14:textId="77777777" w:rsidR="00E36A32" w:rsidRDefault="00E36A32" w:rsidP="00E36A32">
            <w:r>
              <w:t>Straße und Hausnummer</w:t>
            </w:r>
          </w:p>
          <w:p w14:paraId="3F7602CB" w14:textId="72C8E792" w:rsidR="00E36A32" w:rsidRPr="00E36A32" w:rsidRDefault="00E36A32" w:rsidP="00E36A32">
            <w:r>
              <w:t>Postleitzahl und Ort</w:t>
            </w:r>
          </w:p>
        </w:tc>
      </w:tr>
      <w:tr w:rsidR="00E36A32" w:rsidRPr="002F1AE8" w14:paraId="778AE8B0" w14:textId="77777777" w:rsidTr="00E36A32">
        <w:tc>
          <w:tcPr>
            <w:tcW w:w="9781" w:type="dxa"/>
          </w:tcPr>
          <w:p w14:paraId="63A19C57" w14:textId="175C582F" w:rsidR="00E36A32" w:rsidRDefault="00E36A32" w:rsidP="00E36A32">
            <w:r w:rsidRPr="00E36A32">
              <w:t>QS-Standortnummer</w:t>
            </w:r>
            <w:r w:rsidR="00D2051A">
              <w:t>(n)</w:t>
            </w:r>
            <w:r w:rsidRPr="00E36A32">
              <w:t xml:space="preserve"> (VVVO-Nr.) und Produktionsart</w:t>
            </w:r>
            <w:r w:rsidR="00D2051A">
              <w:t>(en)</w:t>
            </w:r>
          </w:p>
          <w:p w14:paraId="518E35AC" w14:textId="77777777" w:rsidR="00D2051A" w:rsidRDefault="00D2051A" w:rsidP="00E36A32"/>
          <w:p w14:paraId="61FB0F68" w14:textId="2905EEA9" w:rsidR="00E36A32" w:rsidRDefault="00E36A32" w:rsidP="00E36A32"/>
        </w:tc>
      </w:tr>
      <w:tr w:rsidR="00E36A32" w:rsidRPr="002F1AE8" w14:paraId="3AE3791E" w14:textId="77777777" w:rsidTr="00E36A32">
        <w:tc>
          <w:tcPr>
            <w:tcW w:w="9781" w:type="dxa"/>
          </w:tcPr>
          <w:p w14:paraId="39B6F50B" w14:textId="65F36935" w:rsidR="00E36A32" w:rsidRPr="00E36A32" w:rsidRDefault="00E36A32" w:rsidP="00E36A32">
            <w:r w:rsidRPr="00E36A32">
              <w:t>Ansprechpartner, gesetzlicher Vertreter</w:t>
            </w:r>
          </w:p>
        </w:tc>
      </w:tr>
      <w:tr w:rsidR="004A358B" w:rsidRPr="002F1AE8" w14:paraId="7AE2E6BA" w14:textId="77777777" w:rsidTr="00E36A32">
        <w:tc>
          <w:tcPr>
            <w:tcW w:w="9781" w:type="dxa"/>
          </w:tcPr>
          <w:p w14:paraId="118D758A" w14:textId="0DD5BC52" w:rsidR="004A358B" w:rsidRPr="00E36A32" w:rsidRDefault="004A358B" w:rsidP="00E36A32">
            <w:r>
              <w:t>Datum</w:t>
            </w:r>
          </w:p>
        </w:tc>
      </w:tr>
    </w:tbl>
    <w:p w14:paraId="27D5D8AE" w14:textId="6FDEB5A0" w:rsidR="00E36A32" w:rsidRDefault="00E36A32" w:rsidP="00E36A32">
      <w:pPr>
        <w:pStyle w:val="QSStandardtext"/>
      </w:pPr>
    </w:p>
    <w:p w14:paraId="4DEAB376" w14:textId="77777777" w:rsidR="00E36A32" w:rsidRDefault="00E36A32">
      <w:r>
        <w:br w:type="page"/>
      </w:r>
    </w:p>
    <w:tbl>
      <w:tblPr>
        <w:tblStyle w:val="QSQualittundSicherheitGmbH2"/>
        <w:tblW w:w="9923" w:type="dxa"/>
        <w:tblLayout w:type="fixed"/>
        <w:tblLook w:val="04A0" w:firstRow="1" w:lastRow="0" w:firstColumn="1" w:lastColumn="0" w:noHBand="0" w:noVBand="1"/>
      </w:tblPr>
      <w:tblGrid>
        <w:gridCol w:w="6237"/>
        <w:gridCol w:w="426"/>
        <w:gridCol w:w="850"/>
        <w:gridCol w:w="2410"/>
      </w:tblGrid>
      <w:tr w:rsidR="000661F4" w:rsidRPr="005E7CC1" w14:paraId="6821080D" w14:textId="77777777" w:rsidTr="544348A9">
        <w:trPr>
          <w:cnfStyle w:val="100000000000" w:firstRow="1" w:lastRow="0" w:firstColumn="0" w:lastColumn="0" w:oddVBand="0" w:evenVBand="0" w:oddHBand="0" w:evenHBand="0" w:firstRowFirstColumn="0" w:firstRowLastColumn="0" w:lastRowFirstColumn="0" w:lastRowLastColumn="0"/>
          <w:cantSplit/>
          <w:trHeight w:val="414"/>
        </w:trPr>
        <w:tc>
          <w:tcPr>
            <w:tcW w:w="6237" w:type="dxa"/>
            <w:tcBorders>
              <w:top w:val="nil"/>
              <w:bottom w:val="single" w:sz="24" w:space="0" w:color="FFFFFF" w:themeColor="background1"/>
            </w:tcBorders>
          </w:tcPr>
          <w:p w14:paraId="7B32CE2A" w14:textId="78AF04DD" w:rsidR="000661F4" w:rsidRPr="005E7CC1" w:rsidRDefault="000661F4" w:rsidP="001C38B3">
            <w:r w:rsidRPr="005E7CC1">
              <w:lastRenderedPageBreak/>
              <w:t>Kriterium/Anforderung</w:t>
            </w:r>
          </w:p>
        </w:tc>
        <w:tc>
          <w:tcPr>
            <w:tcW w:w="3686" w:type="dxa"/>
            <w:gridSpan w:val="3"/>
            <w:tcBorders>
              <w:top w:val="nil"/>
              <w:bottom w:val="single" w:sz="24" w:space="0" w:color="FFFFFF" w:themeColor="background1"/>
            </w:tcBorders>
          </w:tcPr>
          <w:p w14:paraId="396FAABB" w14:textId="0898D2B4" w:rsidR="000661F4" w:rsidRPr="005E7CC1" w:rsidRDefault="000661F4" w:rsidP="004C453A">
            <w:r w:rsidRPr="005E7CC1">
              <w:t>Bemerkung</w:t>
            </w:r>
          </w:p>
        </w:tc>
      </w:tr>
      <w:tr w:rsidR="000661F4" w:rsidRPr="00E2107E" w14:paraId="16652FF0" w14:textId="77777777" w:rsidTr="544348A9">
        <w:tc>
          <w:tcPr>
            <w:tcW w:w="6237" w:type="dxa"/>
            <w:tcBorders>
              <w:top w:val="single" w:sz="4" w:space="0" w:color="BFE1F2" w:themeColor="accent2"/>
              <w:bottom w:val="single" w:sz="4" w:space="0" w:color="BFE1F2" w:themeColor="accent2"/>
              <w:right w:val="nil"/>
            </w:tcBorders>
            <w:shd w:val="clear" w:color="auto" w:fill="006AB3" w:themeFill="accent1"/>
            <w:tcMar>
              <w:top w:w="0" w:type="dxa"/>
              <w:bottom w:w="0" w:type="dxa"/>
            </w:tcMar>
          </w:tcPr>
          <w:p w14:paraId="3259863D" w14:textId="77777777" w:rsidR="000661F4" w:rsidRPr="00C578AD" w:rsidRDefault="000661F4" w:rsidP="004871EE">
            <w:pPr>
              <w:pStyle w:val="QSHead1Ebene"/>
              <w:numPr>
                <w:ilvl w:val="0"/>
                <w:numId w:val="50"/>
              </w:numPr>
              <w:rPr>
                <w:color w:val="FFFFFF" w:themeColor="background1"/>
              </w:rPr>
            </w:pPr>
            <w:r w:rsidRPr="00C578AD">
              <w:rPr>
                <w:color w:val="FFFFFF" w:themeColor="background1"/>
              </w:rPr>
              <w:t>Allgemeine Anforderungen</w:t>
            </w:r>
          </w:p>
          <w:p w14:paraId="0EA28560" w14:textId="7EA136D8" w:rsidR="000661F4" w:rsidRDefault="000661F4" w:rsidP="004871EE">
            <w:pPr>
              <w:pStyle w:val="QSHead2Ebene"/>
              <w:numPr>
                <w:ilvl w:val="1"/>
                <w:numId w:val="50"/>
              </w:numPr>
            </w:pPr>
            <w:r w:rsidRPr="00C578AD">
              <w:rPr>
                <w:color w:val="FFFFFF" w:themeColor="background1"/>
              </w:rPr>
              <w:t>Allgemeine Systemanforderungen</w:t>
            </w:r>
          </w:p>
        </w:tc>
        <w:tc>
          <w:tcPr>
            <w:tcW w:w="3686" w:type="dxa"/>
            <w:gridSpan w:val="3"/>
            <w:tcBorders>
              <w:top w:val="single" w:sz="4" w:space="0" w:color="BFE1F2" w:themeColor="accent2"/>
              <w:left w:val="nil"/>
              <w:bottom w:val="single" w:sz="4" w:space="0" w:color="BFE1F2" w:themeColor="accent2"/>
              <w:right w:val="nil"/>
            </w:tcBorders>
            <w:shd w:val="clear" w:color="auto" w:fill="006AB3" w:themeFill="accent1"/>
            <w:tcMar>
              <w:top w:w="0" w:type="dxa"/>
              <w:bottom w:w="0" w:type="dxa"/>
            </w:tcMar>
          </w:tcPr>
          <w:p w14:paraId="088CA366" w14:textId="77777777" w:rsidR="000661F4" w:rsidRPr="00E2107E" w:rsidRDefault="000661F4" w:rsidP="004C453A">
            <w:pPr>
              <w:rPr>
                <w:color w:val="006AB3" w:themeColor="accent1"/>
              </w:rPr>
            </w:pPr>
          </w:p>
        </w:tc>
      </w:tr>
      <w:tr w:rsidR="00DA3DCF" w:rsidRPr="00E2107E" w14:paraId="5B69E79C" w14:textId="77777777" w:rsidTr="544348A9">
        <w:tc>
          <w:tcPr>
            <w:tcW w:w="6237" w:type="dxa"/>
            <w:tcBorders>
              <w:top w:val="single" w:sz="4" w:space="0" w:color="BFE1F2" w:themeColor="accent2"/>
              <w:bottom w:val="single" w:sz="4" w:space="0" w:color="BFE1F2" w:themeColor="accent2"/>
              <w:right w:val="nil"/>
            </w:tcBorders>
            <w:tcMar>
              <w:top w:w="0" w:type="dxa"/>
              <w:bottom w:w="0" w:type="dxa"/>
            </w:tcMar>
          </w:tcPr>
          <w:p w14:paraId="29D2D0EA" w14:textId="37F89E91" w:rsidR="00295327" w:rsidRPr="00095EE2" w:rsidRDefault="00295327" w:rsidP="00A60F84">
            <w:pPr>
              <w:pStyle w:val="QSHead3Ebene"/>
            </w:pPr>
            <w:r w:rsidRPr="00002A72">
              <w:t>Betriebsdaten</w:t>
            </w:r>
          </w:p>
        </w:tc>
        <w:tc>
          <w:tcPr>
            <w:tcW w:w="426" w:type="dxa"/>
            <w:tcBorders>
              <w:top w:val="single" w:sz="4" w:space="0" w:color="BFE1F2" w:themeColor="accent2"/>
              <w:left w:val="nil"/>
              <w:bottom w:val="single" w:sz="4" w:space="0" w:color="BFE1F2" w:themeColor="accent2"/>
              <w:right w:val="nil"/>
            </w:tcBorders>
            <w:tcMar>
              <w:top w:w="0" w:type="dxa"/>
              <w:bottom w:w="0" w:type="dxa"/>
            </w:tcMar>
          </w:tcPr>
          <w:p w14:paraId="17A56E69" w14:textId="77777777" w:rsidR="00295327" w:rsidRPr="00E2107E" w:rsidRDefault="00295327" w:rsidP="004C453A">
            <w:pPr>
              <w:rPr>
                <w:color w:val="006AB3" w:themeColor="accent1"/>
              </w:rPr>
            </w:pPr>
          </w:p>
        </w:tc>
        <w:tc>
          <w:tcPr>
            <w:tcW w:w="850" w:type="dxa"/>
            <w:tcBorders>
              <w:top w:val="single" w:sz="4" w:space="0" w:color="BFE1F2" w:themeColor="accent2"/>
              <w:left w:val="nil"/>
              <w:bottom w:val="single" w:sz="4" w:space="0" w:color="BFE1F2" w:themeColor="accent2"/>
              <w:right w:val="nil"/>
            </w:tcBorders>
            <w:tcMar>
              <w:top w:w="0" w:type="dxa"/>
              <w:bottom w:w="0" w:type="dxa"/>
            </w:tcMar>
          </w:tcPr>
          <w:p w14:paraId="75B28C66" w14:textId="77777777" w:rsidR="00295327" w:rsidRPr="00E2107E" w:rsidRDefault="00295327" w:rsidP="004C453A">
            <w:pPr>
              <w:rPr>
                <w:color w:val="006AB3" w:themeColor="accent1"/>
              </w:rPr>
            </w:pPr>
          </w:p>
        </w:tc>
        <w:tc>
          <w:tcPr>
            <w:tcW w:w="2410" w:type="dxa"/>
            <w:tcBorders>
              <w:top w:val="single" w:sz="4" w:space="0" w:color="BFE1F2" w:themeColor="accent2"/>
              <w:left w:val="nil"/>
              <w:bottom w:val="single" w:sz="4" w:space="0" w:color="BFE1F2" w:themeColor="accent2"/>
              <w:right w:val="nil"/>
            </w:tcBorders>
            <w:tcMar>
              <w:top w:w="0" w:type="dxa"/>
              <w:bottom w:w="0" w:type="dxa"/>
            </w:tcMar>
          </w:tcPr>
          <w:p w14:paraId="5DC1282D" w14:textId="77777777" w:rsidR="00295327" w:rsidRPr="00E2107E" w:rsidRDefault="00295327" w:rsidP="004C453A">
            <w:pPr>
              <w:rPr>
                <w:color w:val="006AB3" w:themeColor="accent1"/>
              </w:rPr>
            </w:pPr>
          </w:p>
        </w:tc>
      </w:tr>
      <w:tr w:rsidR="000661F4" w:rsidRPr="005E7CC1" w14:paraId="2C67ECF6" w14:textId="77777777" w:rsidTr="544348A9">
        <w:trPr>
          <w:trHeight w:val="4803"/>
        </w:trPr>
        <w:tc>
          <w:tcPr>
            <w:tcW w:w="6237" w:type="dxa"/>
            <w:tcBorders>
              <w:top w:val="single" w:sz="4" w:space="0" w:color="BFE1F2" w:themeColor="accent2"/>
              <w:right w:val="single" w:sz="4" w:space="0" w:color="BFE1F2" w:themeColor="accent2"/>
            </w:tcBorders>
            <w:tcMar>
              <w:top w:w="0" w:type="dxa"/>
              <w:bottom w:w="0" w:type="dxa"/>
            </w:tcMar>
          </w:tcPr>
          <w:p w14:paraId="723BCF6F" w14:textId="470AE6F5" w:rsidR="000661F4" w:rsidRPr="001E64DB" w:rsidRDefault="000661F4" w:rsidP="00A15F25">
            <w:pPr>
              <w:pStyle w:val="QSStandardtext"/>
            </w:pPr>
            <w:r w:rsidRPr="00744F97">
              <w:rPr>
                <w:b/>
                <w:bCs/>
                <w:i/>
                <w:iCs/>
              </w:rPr>
              <w:t>Hinweis</w:t>
            </w:r>
            <w:r w:rsidRPr="544348A9">
              <w:rPr>
                <w:i/>
                <w:iCs/>
              </w:rPr>
              <w:t xml:space="preserve">: Hat sich </w:t>
            </w:r>
            <w:r w:rsidR="00EB39BA" w:rsidRPr="544348A9">
              <w:rPr>
                <w:i/>
                <w:iCs/>
              </w:rPr>
              <w:t>seit der letzten Eigenkontrolle et</w:t>
            </w:r>
            <w:r w:rsidRPr="544348A9">
              <w:rPr>
                <w:i/>
                <w:iCs/>
              </w:rPr>
              <w:t xml:space="preserve">was </w:t>
            </w:r>
            <w:r w:rsidR="00EB39BA" w:rsidRPr="544348A9">
              <w:rPr>
                <w:i/>
                <w:iCs/>
              </w:rPr>
              <w:t xml:space="preserve">bei den Betriebsdaten </w:t>
            </w:r>
            <w:r w:rsidRPr="544348A9">
              <w:rPr>
                <w:i/>
                <w:iCs/>
              </w:rPr>
              <w:t xml:space="preserve">geändert </w:t>
            </w:r>
            <w:r w:rsidR="00EB39BA" w:rsidRPr="544348A9">
              <w:rPr>
                <w:i/>
                <w:iCs/>
              </w:rPr>
              <w:t xml:space="preserve">(z. B. Wechsel von </w:t>
            </w:r>
            <w:r w:rsidRPr="544348A9">
              <w:rPr>
                <w:i/>
                <w:iCs/>
              </w:rPr>
              <w:t>B</w:t>
            </w:r>
            <w:r w:rsidR="00EB39BA" w:rsidRPr="544348A9">
              <w:rPr>
                <w:i/>
                <w:iCs/>
              </w:rPr>
              <w:t>etriebsleiter,</w:t>
            </w:r>
            <w:r w:rsidRPr="544348A9">
              <w:rPr>
                <w:i/>
                <w:iCs/>
              </w:rPr>
              <w:t xml:space="preserve"> T</w:t>
            </w:r>
            <w:r w:rsidR="00EB39BA" w:rsidRPr="544348A9">
              <w:rPr>
                <w:i/>
                <w:iCs/>
              </w:rPr>
              <w:t xml:space="preserve">ierarzt, </w:t>
            </w:r>
            <w:r w:rsidRPr="544348A9">
              <w:rPr>
                <w:i/>
                <w:iCs/>
              </w:rPr>
              <w:t>Bündler</w:t>
            </w:r>
            <w:r w:rsidR="00C661D5" w:rsidRPr="544348A9">
              <w:rPr>
                <w:i/>
                <w:iCs/>
              </w:rPr>
              <w:t>,</w:t>
            </w:r>
            <w:r w:rsidRPr="544348A9">
              <w:rPr>
                <w:i/>
                <w:iCs/>
              </w:rPr>
              <w:t xml:space="preserve"> Stallpachtung</w:t>
            </w:r>
            <w:r w:rsidR="00EB39BA" w:rsidRPr="544348A9">
              <w:rPr>
                <w:i/>
                <w:iCs/>
              </w:rPr>
              <w:t>)?</w:t>
            </w:r>
            <w:r w:rsidR="00E373C7" w:rsidRPr="544348A9">
              <w:rPr>
                <w:i/>
                <w:iCs/>
              </w:rPr>
              <w:t xml:space="preserve"> Wurde der Bündler hierüber informiert?</w:t>
            </w:r>
          </w:p>
          <w:p w14:paraId="78C5A400" w14:textId="77777777" w:rsidR="0042126C" w:rsidRDefault="000661F4" w:rsidP="00A15F25">
            <w:pPr>
              <w:pStyle w:val="QSStandardtext"/>
            </w:pPr>
            <w:r>
              <w:t xml:space="preserve">Liegt eine aktuelle </w:t>
            </w:r>
            <w:hyperlink r:id="rId16" w:history="1">
              <w:r w:rsidRPr="00EB39BA">
                <w:rPr>
                  <w:rStyle w:val="Hyperlink"/>
                </w:rPr>
                <w:t>Betriebsübersicht</w:t>
              </w:r>
            </w:hyperlink>
            <w:r>
              <w:t xml:space="preserve"> mit folgenden Stammdaten vor?</w:t>
            </w:r>
          </w:p>
          <w:p w14:paraId="24F45E4C" w14:textId="0CF601ED" w:rsidR="000661F4" w:rsidRDefault="000661F4" w:rsidP="00A15F25">
            <w:pPr>
              <w:pStyle w:val="QSListenabsatz1"/>
            </w:pPr>
            <w:r>
              <w:t>Adresse des Betriebes und seiner Standorte (inkl. Standortnummern</w:t>
            </w:r>
            <w:r w:rsidR="00135162">
              <w:t>, ggf. Geodaten/Wegbeschreibung</w:t>
            </w:r>
            <w:r>
              <w:t>)</w:t>
            </w:r>
          </w:p>
          <w:p w14:paraId="4DD2548A" w14:textId="7D543681" w:rsidR="000661F4" w:rsidRDefault="000661F4" w:rsidP="00E36A32">
            <w:pPr>
              <w:pStyle w:val="QSListenabsatz1"/>
            </w:pPr>
            <w:r>
              <w:t>Telefonnummer, E-Mail-Adresse</w:t>
            </w:r>
          </w:p>
          <w:p w14:paraId="1901FE30" w14:textId="77777777" w:rsidR="000661F4" w:rsidRDefault="000661F4" w:rsidP="00E36A32">
            <w:pPr>
              <w:pStyle w:val="QSListenabsatz1"/>
            </w:pPr>
            <w:r>
              <w:t>Gesetzlicher Vertreter, Ansprechpartner</w:t>
            </w:r>
          </w:p>
          <w:p w14:paraId="603AEEC5" w14:textId="38E5EC93" w:rsidR="000661F4" w:rsidRDefault="000661F4" w:rsidP="00E36A32">
            <w:pPr>
              <w:pStyle w:val="QSListenabsatz1"/>
            </w:pPr>
            <w:r>
              <w:t>Verantwortlicher für Krisen- und Ereignisfälle</w:t>
            </w:r>
          </w:p>
          <w:p w14:paraId="72237DA1" w14:textId="2F170A91" w:rsidR="00651656" w:rsidRDefault="00A12F65" w:rsidP="00651656">
            <w:pPr>
              <w:pStyle w:val="QSListenabsatz1"/>
            </w:pPr>
            <w:r>
              <w:t>Zahl der Tierplätze</w:t>
            </w:r>
          </w:p>
          <w:p w14:paraId="0471AC80" w14:textId="016E2885" w:rsidR="000661F4" w:rsidRDefault="000661F4" w:rsidP="00E36A32">
            <w:pPr>
              <w:pStyle w:val="QSListenabsatz1"/>
            </w:pPr>
            <w:r>
              <w:t xml:space="preserve">Bei Selbstmischern: Art der eingesetzten Futtermittel, </w:t>
            </w:r>
            <w:r w:rsidR="00A12F65">
              <w:t xml:space="preserve">Zahl der Tierplätze </w:t>
            </w:r>
            <w:r>
              <w:t>oder Futtermenge</w:t>
            </w:r>
            <w:r w:rsidR="00E373C7">
              <w:t xml:space="preserve"> sowie Wechsel der Futtermittel</w:t>
            </w:r>
          </w:p>
          <w:p w14:paraId="376753E2" w14:textId="4508DECB" w:rsidR="000661F4" w:rsidRDefault="000661F4" w:rsidP="00E36A32">
            <w:pPr>
              <w:pStyle w:val="QSStandardtext"/>
              <w:rPr>
                <w:szCs w:val="22"/>
              </w:rPr>
            </w:pPr>
            <w:r>
              <w:rPr>
                <w:szCs w:val="22"/>
              </w:rPr>
              <w:t>Sind folgende Dokumente aktuell?</w:t>
            </w:r>
          </w:p>
          <w:p w14:paraId="1D7593C2" w14:textId="77777777" w:rsidR="00483A9B" w:rsidRDefault="00483A9B" w:rsidP="00165FDB">
            <w:pPr>
              <w:pStyle w:val="QSListenabsatz1"/>
            </w:pPr>
            <w:r>
              <w:t>Übersicht mit Kontakt-/Stammdaten</w:t>
            </w:r>
          </w:p>
          <w:p w14:paraId="71174A77" w14:textId="2821328E" w:rsidR="000661F4" w:rsidRDefault="00483A9B" w:rsidP="00165FDB">
            <w:pPr>
              <w:pStyle w:val="QSListenabsatz1"/>
            </w:pPr>
            <w:r>
              <w:t>Standortskizze oder -plan, Lageplan</w:t>
            </w:r>
            <w:r w:rsidDel="00483A9B">
              <w:t xml:space="preserve"> </w:t>
            </w:r>
            <w:r w:rsidR="00AF6608">
              <w:t>Dokumentation</w:t>
            </w:r>
            <w:r w:rsidR="000661F4">
              <w:t xml:space="preserve"> für extern gelagerte Betriebsmittel (insbesondere Futtermittel, Einstreumaterial)</w:t>
            </w:r>
          </w:p>
          <w:p w14:paraId="1330F79E" w14:textId="77777777" w:rsidR="00CE1D77" w:rsidRDefault="000661F4" w:rsidP="00CE1D77">
            <w:pPr>
              <w:pStyle w:val="QSListenabsatz1"/>
            </w:pPr>
            <w:r>
              <w:t>Teilnahme- und Vollmachtserklärung</w:t>
            </w:r>
          </w:p>
          <w:p w14:paraId="64D0A2B5" w14:textId="77777777" w:rsidR="00CE1D77" w:rsidRDefault="00CE1D77" w:rsidP="00CE1D77">
            <w:pPr>
              <w:pStyle w:val="QSListenabsatz1"/>
              <w:numPr>
                <w:ilvl w:val="0"/>
                <w:numId w:val="0"/>
              </w:numPr>
            </w:pPr>
          </w:p>
          <w:p w14:paraId="4B6A76A7" w14:textId="57F8A8CF" w:rsidR="00C21C3D" w:rsidRDefault="00C21C3D" w:rsidP="00CE1D77">
            <w:pPr>
              <w:pStyle w:val="QSListenabsatz1"/>
              <w:numPr>
                <w:ilvl w:val="0"/>
                <w:numId w:val="0"/>
              </w:numPr>
            </w:pPr>
            <w:r w:rsidRPr="00CE1D77">
              <w:rPr>
                <w:b/>
                <w:bCs/>
              </w:rPr>
              <w:t xml:space="preserve">Grundlage: </w:t>
            </w:r>
            <w:r w:rsidRPr="001E64DB">
              <w:t xml:space="preserve">Im Ereignis- und Krisenfall müssen QS </w:t>
            </w:r>
            <w:r w:rsidRPr="00A16474">
              <w:t>und der Bündler über kritische Ereignisse informiert werden (z. B. über</w:t>
            </w:r>
            <w:r w:rsidRPr="001E64DB">
              <w:t xml:space="preserve"> </w:t>
            </w:r>
            <w:hyperlink r:id="rId17" w:history="1">
              <w:r w:rsidRPr="00C661D5">
                <w:rPr>
                  <w:rStyle w:val="Hyperlink"/>
                </w:rPr>
                <w:t>Online-Formular</w:t>
              </w:r>
            </w:hyperlink>
            <w:r w:rsidRPr="001E64DB">
              <w:t xml:space="preserve"> oder </w:t>
            </w:r>
            <w:hyperlink r:id="rId18" w:history="1">
              <w:r w:rsidRPr="00C661D5">
                <w:rPr>
                  <w:rStyle w:val="Hyperlink"/>
                </w:rPr>
                <w:t>Ereignisfallblatt</w:t>
              </w:r>
            </w:hyperlink>
            <w:r w:rsidRPr="001E64DB">
              <w:t>)</w:t>
            </w:r>
            <w:r w:rsidR="00B37CDD">
              <w:t>.</w:t>
            </w:r>
          </w:p>
          <w:p w14:paraId="3EF56CE7" w14:textId="77777777" w:rsidR="005B7B86" w:rsidRDefault="005B7B86" w:rsidP="00CE1D77">
            <w:pPr>
              <w:pStyle w:val="QSListenabsatz1"/>
              <w:numPr>
                <w:ilvl w:val="0"/>
                <w:numId w:val="0"/>
              </w:numPr>
            </w:pPr>
          </w:p>
          <w:p w14:paraId="2C6258E8" w14:textId="1E964FC9" w:rsidR="005B7B86" w:rsidRDefault="005B7B86" w:rsidP="00CE1D77">
            <w:pPr>
              <w:pStyle w:val="QSListenabsatz1"/>
              <w:numPr>
                <w:ilvl w:val="0"/>
                <w:numId w:val="0"/>
              </w:numPr>
            </w:pPr>
            <w:r>
              <w:t xml:space="preserve">Kann dargestellt werden, wie </w:t>
            </w:r>
            <w:r w:rsidR="002E4629">
              <w:t xml:space="preserve">QS </w:t>
            </w:r>
            <w:r>
              <w:t>im Ereignis- oder Krisenfall schnell und umfassend informiert werden kann?</w:t>
            </w:r>
          </w:p>
          <w:p w14:paraId="2DFC170D" w14:textId="77777777" w:rsidR="00483A9B" w:rsidRDefault="00483A9B" w:rsidP="00CE1D77">
            <w:pPr>
              <w:pStyle w:val="QSListenabsatz1"/>
              <w:numPr>
                <w:ilvl w:val="0"/>
                <w:numId w:val="0"/>
              </w:numPr>
            </w:pPr>
          </w:p>
          <w:p w14:paraId="66383A7C" w14:textId="77777777" w:rsidR="00B96313" w:rsidRDefault="00483A9B" w:rsidP="00705825">
            <w:pPr>
              <w:pStyle w:val="QSListenabsatz1"/>
              <w:numPr>
                <w:ilvl w:val="0"/>
                <w:numId w:val="0"/>
              </w:numPr>
            </w:pPr>
            <w:r>
              <w:t xml:space="preserve">Liegt ein vollständiger und aktueller </w:t>
            </w:r>
            <w:hyperlink r:id="rId19" w:history="1">
              <w:r w:rsidRPr="00EA5FF9">
                <w:rPr>
                  <w:rStyle w:val="Hyperlink"/>
                </w:rPr>
                <w:t>Notfallplan</w:t>
              </w:r>
            </w:hyperlink>
            <w:r>
              <w:t xml:space="preserve"> an jedem Standort inkl. Kontaktdaten vor?</w:t>
            </w:r>
          </w:p>
          <w:p w14:paraId="2D9CF6D7" w14:textId="77777777" w:rsidR="00777C3E" w:rsidRDefault="00777C3E" w:rsidP="00705825">
            <w:pPr>
              <w:pStyle w:val="QSListenabsatz1"/>
              <w:numPr>
                <w:ilvl w:val="0"/>
                <w:numId w:val="0"/>
              </w:numPr>
            </w:pPr>
          </w:p>
          <w:p w14:paraId="66E5E91A" w14:textId="77777777" w:rsidR="00777C3E" w:rsidRDefault="00777C3E" w:rsidP="00705825">
            <w:pPr>
              <w:pStyle w:val="QSListenabsatz1"/>
              <w:numPr>
                <w:ilvl w:val="0"/>
                <w:numId w:val="0"/>
              </w:numPr>
            </w:pPr>
          </w:p>
          <w:p w14:paraId="4D7CFA42" w14:textId="77777777" w:rsidR="00777C3E" w:rsidRDefault="00777C3E" w:rsidP="00705825">
            <w:pPr>
              <w:pStyle w:val="QSListenabsatz1"/>
              <w:numPr>
                <w:ilvl w:val="0"/>
                <w:numId w:val="0"/>
              </w:numPr>
            </w:pPr>
          </w:p>
          <w:p w14:paraId="471A95CB" w14:textId="77777777" w:rsidR="00777C3E" w:rsidRDefault="00777C3E" w:rsidP="00705825">
            <w:pPr>
              <w:pStyle w:val="QSListenabsatz1"/>
              <w:numPr>
                <w:ilvl w:val="0"/>
                <w:numId w:val="0"/>
              </w:numPr>
            </w:pPr>
          </w:p>
          <w:p w14:paraId="02DFD25A" w14:textId="77777777" w:rsidR="000A4D2C" w:rsidRDefault="000A4D2C" w:rsidP="00705825">
            <w:pPr>
              <w:pStyle w:val="QSListenabsatz1"/>
              <w:numPr>
                <w:ilvl w:val="0"/>
                <w:numId w:val="0"/>
              </w:numPr>
            </w:pPr>
          </w:p>
          <w:p w14:paraId="747B816A" w14:textId="50B0A408" w:rsidR="000A4D2C" w:rsidRPr="00B21E18" w:rsidRDefault="000A4D2C" w:rsidP="00705825">
            <w:pPr>
              <w:pStyle w:val="QSListenabsatz1"/>
              <w:numPr>
                <w:ilvl w:val="0"/>
                <w:numId w:val="0"/>
              </w:numPr>
            </w:pPr>
          </w:p>
        </w:tc>
        <w:tc>
          <w:tcPr>
            <w:tcW w:w="3686" w:type="dxa"/>
            <w:gridSpan w:val="3"/>
            <w:tcBorders>
              <w:top w:val="single" w:sz="4" w:space="0" w:color="BFE1F2" w:themeColor="accent2"/>
              <w:left w:val="single" w:sz="4" w:space="0" w:color="BFE1F2" w:themeColor="accent2"/>
              <w:right w:val="single" w:sz="4" w:space="0" w:color="BFE1F2" w:themeColor="accent2"/>
            </w:tcBorders>
            <w:tcMar>
              <w:top w:w="0" w:type="dxa"/>
              <w:bottom w:w="0" w:type="dxa"/>
            </w:tcMar>
          </w:tcPr>
          <w:p w14:paraId="0C94F509" w14:textId="77777777" w:rsidR="000661F4" w:rsidRPr="005E7CC1" w:rsidRDefault="000661F4" w:rsidP="004C453A"/>
        </w:tc>
      </w:tr>
      <w:tr w:rsidR="00C578AD" w:rsidRPr="005E7CC1" w14:paraId="615CC375"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shd w:val="clear" w:color="auto" w:fill="006AB3" w:themeFill="accent1"/>
            <w:tcMar>
              <w:top w:w="0" w:type="dxa"/>
              <w:bottom w:w="0" w:type="dxa"/>
            </w:tcMar>
          </w:tcPr>
          <w:p w14:paraId="3CE47BD0" w14:textId="77777777" w:rsidR="00C578AD" w:rsidRPr="00D448C2" w:rsidRDefault="00522986" w:rsidP="00D448C2">
            <w:pPr>
              <w:pStyle w:val="QSHead1Ebene"/>
              <w:numPr>
                <w:ilvl w:val="0"/>
                <w:numId w:val="50"/>
              </w:numPr>
              <w:rPr>
                <w:color w:val="FFFFFF" w:themeColor="background1"/>
              </w:rPr>
            </w:pPr>
            <w:r w:rsidRPr="00D448C2">
              <w:rPr>
                <w:color w:val="FFFFFF" w:themeColor="background1"/>
              </w:rPr>
              <w:lastRenderedPageBreak/>
              <w:t>Anforderungen Schweinehaltung</w:t>
            </w:r>
          </w:p>
          <w:p w14:paraId="39CF50D5" w14:textId="5BD71AD7" w:rsidR="003C2398" w:rsidRPr="00D448C2" w:rsidRDefault="00A0515E" w:rsidP="003C2398">
            <w:pPr>
              <w:pStyle w:val="QSHead2Ebene"/>
              <w:rPr>
                <w:color w:val="FFFFFF" w:themeColor="background1"/>
              </w:rPr>
            </w:pPr>
            <w:r w:rsidRPr="00D448C2">
              <w:rPr>
                <w:color w:val="FFFFFF" w:themeColor="background1"/>
              </w:rPr>
              <w:t>Rückverfolgbarkeit und Kennzeichnung</w:t>
            </w:r>
          </w:p>
        </w:tc>
      </w:tr>
      <w:tr w:rsidR="00DA3DCF" w:rsidRPr="005E7CC1" w14:paraId="2AA62D5D"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5EE58CC3" w14:textId="6AC4BD2C" w:rsidR="00DA3DCF" w:rsidRPr="005E7CC1" w:rsidRDefault="00EF28FB" w:rsidP="00A60F84">
            <w:pPr>
              <w:pStyle w:val="QSHead3Ebene"/>
            </w:pPr>
            <w:r>
              <w:t>K</w:t>
            </w:r>
            <w:r w:rsidR="00DA3DCF">
              <w:t>auf</w:t>
            </w:r>
            <w:r>
              <w:t>,</w:t>
            </w:r>
            <w:r w:rsidR="00DA3DCF">
              <w:t xml:space="preserve"> Wareneingang</w:t>
            </w:r>
            <w:r>
              <w:t xml:space="preserve"> und Dienstleistungen</w:t>
            </w:r>
          </w:p>
        </w:tc>
      </w:tr>
      <w:tr w:rsidR="000661F4" w:rsidRPr="005E7CC1" w14:paraId="7704503D"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4565356D" w14:textId="343FC2AD" w:rsidR="00BF2F34" w:rsidRDefault="000661F4" w:rsidP="00584972">
            <w:pPr>
              <w:pStyle w:val="QSStandardtext"/>
            </w:pPr>
            <w:r>
              <w:t xml:space="preserve">Sind alle Zukäufe von Waren, Dienstleistungen und Tieren für die Schweinehaltung dokumentiert </w:t>
            </w:r>
            <w:r w:rsidR="00EA5FF9">
              <w:t xml:space="preserve">(z. B. </w:t>
            </w:r>
            <w:r>
              <w:t>Lieferscheine, Rechnungen, Sackanhänger Futtermittel</w:t>
            </w:r>
            <w:r w:rsidR="00EA5FF9">
              <w:t>)</w:t>
            </w:r>
            <w:r w:rsidR="00C661D5">
              <w:t>?</w:t>
            </w:r>
          </w:p>
        </w:tc>
        <w:tc>
          <w:tcPr>
            <w:tcW w:w="3686" w:type="dxa"/>
            <w:gridSpan w:val="3"/>
            <w:tcBorders>
              <w:top w:val="single" w:sz="4" w:space="0" w:color="BFE1F2" w:themeColor="accent2"/>
            </w:tcBorders>
            <w:tcMar>
              <w:top w:w="0" w:type="dxa"/>
              <w:bottom w:w="0" w:type="dxa"/>
            </w:tcMar>
          </w:tcPr>
          <w:p w14:paraId="693A6CEB" w14:textId="77777777" w:rsidR="000661F4" w:rsidRPr="005E7CC1" w:rsidRDefault="000661F4" w:rsidP="00E36A32"/>
        </w:tc>
      </w:tr>
      <w:tr w:rsidR="003101B8" w:rsidRPr="005E7CC1" w14:paraId="40A3B706"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right w:val="nil"/>
            </w:tcBorders>
            <w:tcMar>
              <w:top w:w="0" w:type="dxa"/>
              <w:bottom w:w="0" w:type="dxa"/>
            </w:tcMar>
          </w:tcPr>
          <w:p w14:paraId="41C5142C" w14:textId="0F0AC065" w:rsidR="003101B8" w:rsidRPr="005E7CC1" w:rsidRDefault="003101B8" w:rsidP="00A60F84">
            <w:pPr>
              <w:pStyle w:val="QSHead3Ebene"/>
            </w:pPr>
            <w:r w:rsidRPr="003101B8">
              <w:rPr>
                <w:color w:val="FF0000"/>
              </w:rPr>
              <w:t xml:space="preserve">[K.O.] </w:t>
            </w:r>
            <w:r w:rsidRPr="003101B8">
              <w:t>Kennzeichnung und Identifizierung der Tiere</w:t>
            </w:r>
          </w:p>
        </w:tc>
      </w:tr>
      <w:tr w:rsidR="000661F4" w:rsidRPr="005E7CC1" w14:paraId="580B8019"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4308AD8C" w14:textId="2943EF10" w:rsidR="000661F4" w:rsidRDefault="000661F4" w:rsidP="003D6D51">
            <w:pPr>
              <w:pStyle w:val="QSStandardtext"/>
            </w:pPr>
            <w:r>
              <w:t>Sind alle Tiere ordnungsgemäß gekennzeichnet bzw. identifizierbar (Ohrmarke)?</w:t>
            </w:r>
          </w:p>
          <w:p w14:paraId="7C58E024" w14:textId="54226F0E" w:rsidR="000661F4" w:rsidRDefault="000661F4" w:rsidP="00371788">
            <w:pPr>
              <w:pStyle w:val="QSStandardtext"/>
            </w:pPr>
            <w:r>
              <w:t>Lassen sich die Tiere bei Anlieferung an eine Schlachtstätte auf den Betrieb rückverfolgen (Ohrmarke, Schlagstempel)?</w:t>
            </w:r>
          </w:p>
        </w:tc>
        <w:tc>
          <w:tcPr>
            <w:tcW w:w="3686" w:type="dxa"/>
            <w:gridSpan w:val="3"/>
            <w:tcBorders>
              <w:top w:val="single" w:sz="4" w:space="0" w:color="BFE1F2" w:themeColor="accent2"/>
            </w:tcBorders>
            <w:tcMar>
              <w:top w:w="0" w:type="dxa"/>
              <w:bottom w:w="0" w:type="dxa"/>
            </w:tcMar>
          </w:tcPr>
          <w:p w14:paraId="0C7FD0A1" w14:textId="77777777" w:rsidR="000661F4" w:rsidRPr="005E7CC1" w:rsidRDefault="000661F4" w:rsidP="0029260C"/>
        </w:tc>
      </w:tr>
      <w:tr w:rsidR="00A66049" w:rsidRPr="005E7CC1" w14:paraId="0EA1DB4C"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1D76454" w14:textId="3546D481" w:rsidR="00A66049" w:rsidRPr="005E7CC1" w:rsidRDefault="00A66049" w:rsidP="00A60F84">
            <w:pPr>
              <w:pStyle w:val="QSHead3Ebene"/>
            </w:pPr>
            <w:r w:rsidRPr="00A06C34">
              <w:rPr>
                <w:color w:val="FF0000"/>
              </w:rPr>
              <w:t>[K.O]</w:t>
            </w:r>
            <w:r>
              <w:t xml:space="preserve"> Herkunft und Vermarktung</w:t>
            </w:r>
          </w:p>
        </w:tc>
      </w:tr>
      <w:tr w:rsidR="000661F4" w:rsidRPr="005E7CC1" w14:paraId="0573060E"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139A7FCC" w14:textId="77777777" w:rsidR="000661F4" w:rsidRPr="001E64DB" w:rsidRDefault="000661F4" w:rsidP="003D6D51">
            <w:pPr>
              <w:pStyle w:val="QSStandardtext"/>
            </w:pPr>
            <w:r w:rsidRPr="001E64DB">
              <w:rPr>
                <w:b/>
                <w:bCs/>
              </w:rPr>
              <w:t>Grundlage:</w:t>
            </w:r>
            <w:r w:rsidRPr="001E64DB">
              <w:t xml:space="preserve"> Es dürfen nur Ferkel und Mastschweine aus QS-lieferberechtigten Betrieben bezogen werden.</w:t>
            </w:r>
          </w:p>
          <w:p w14:paraId="3A74CC93" w14:textId="09C3AFAE" w:rsidR="000661F4" w:rsidRPr="001E64DB" w:rsidRDefault="000661F4" w:rsidP="003D6D51">
            <w:pPr>
              <w:pStyle w:val="QSStandardtext"/>
            </w:pPr>
            <w:r w:rsidRPr="001E64DB">
              <w:t>Liegen auf dem Standort jeweils eine Kopie oder ein Durchschlag der warenbegleitenden Dokumente (z. B. Lieferscheine) vor?</w:t>
            </w:r>
          </w:p>
          <w:p w14:paraId="1A8FB6E8" w14:textId="422B2070" w:rsidR="00237A8E" w:rsidRDefault="000661F4" w:rsidP="00B21E18">
            <w:pPr>
              <w:pStyle w:val="QSStandardtext"/>
            </w:pPr>
            <w:r w:rsidRPr="001E64DB">
              <w:t>Wird darauf geachtet, dass bestehende Wartezeiten bei Abgabe an Dritte auf den warenbegleitenden Dokumenten (z. B. Lieferschein) angegeben werden? Werden ggf. im Tier verbliebene Fremdkörper (abgebrochene Injektionsnadeln, subkutane Transponder) ebenfalls angegeben?</w:t>
            </w:r>
          </w:p>
        </w:tc>
        <w:tc>
          <w:tcPr>
            <w:tcW w:w="3686" w:type="dxa"/>
            <w:gridSpan w:val="3"/>
            <w:tcBorders>
              <w:top w:val="single" w:sz="4" w:space="0" w:color="BFE1F2" w:themeColor="accent2"/>
            </w:tcBorders>
            <w:tcMar>
              <w:top w:w="0" w:type="dxa"/>
              <w:bottom w:w="0" w:type="dxa"/>
            </w:tcMar>
          </w:tcPr>
          <w:p w14:paraId="20E1C15E" w14:textId="77777777" w:rsidR="000661F4" w:rsidRPr="005E7CC1" w:rsidRDefault="000661F4" w:rsidP="0029260C"/>
        </w:tc>
      </w:tr>
      <w:tr w:rsidR="00A66049" w:rsidRPr="005E7CC1" w14:paraId="4EBBFF77"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03EC6A09" w14:textId="65E93D29" w:rsidR="00A66049" w:rsidRPr="005E7CC1" w:rsidRDefault="00A66049" w:rsidP="00A60F84">
            <w:pPr>
              <w:pStyle w:val="QSHead3Ebene"/>
            </w:pPr>
            <w:r w:rsidRPr="00A06C34">
              <w:rPr>
                <w:color w:val="FF0000"/>
              </w:rPr>
              <w:t xml:space="preserve">[K.O.] </w:t>
            </w:r>
            <w:r>
              <w:t>Bestandsaufzeichnungen</w:t>
            </w:r>
          </w:p>
        </w:tc>
      </w:tr>
      <w:tr w:rsidR="000661F4" w:rsidRPr="005E7CC1" w14:paraId="767A9B7D"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60F3A895" w14:textId="663E697F" w:rsidR="000661F4" w:rsidRDefault="000661F4" w:rsidP="003D6D51">
            <w:pPr>
              <w:pStyle w:val="QSStandardtext"/>
            </w:pPr>
            <w:r>
              <w:t xml:space="preserve">Sind Bestandsaufzeichnungen (z. B. </w:t>
            </w:r>
            <w:hyperlink r:id="rId20" w:anchor="musterformulare" w:history="1">
              <w:r w:rsidRPr="002E56EE">
                <w:rPr>
                  <w:rStyle w:val="Hyperlink"/>
                </w:rPr>
                <w:t>Bestandsregister</w:t>
              </w:r>
            </w:hyperlink>
            <w:r>
              <w:t>) zeitnah geführ</w:t>
            </w:r>
            <w:r w:rsidR="00E14ABE">
              <w:t>t</w:t>
            </w:r>
            <w:r>
              <w:t>?</w:t>
            </w:r>
          </w:p>
          <w:p w14:paraId="47AC49F0" w14:textId="68D9B72B" w:rsidR="000A0AE8" w:rsidRDefault="000661F4" w:rsidP="000C2B5C">
            <w:pPr>
              <w:pStyle w:val="QSDokumentverweis"/>
              <w:numPr>
                <w:ilvl w:val="0"/>
                <w:numId w:val="0"/>
              </w:numPr>
              <w:ind w:left="369" w:hanging="369"/>
            </w:pPr>
            <w:r>
              <w:t>Sind Tierverluste gesondert aufgezeichnet?</w:t>
            </w:r>
          </w:p>
        </w:tc>
        <w:tc>
          <w:tcPr>
            <w:tcW w:w="3686" w:type="dxa"/>
            <w:gridSpan w:val="3"/>
            <w:tcBorders>
              <w:top w:val="single" w:sz="4" w:space="0" w:color="BFE1F2" w:themeColor="accent2"/>
            </w:tcBorders>
            <w:tcMar>
              <w:top w:w="0" w:type="dxa"/>
              <w:bottom w:w="0" w:type="dxa"/>
            </w:tcMar>
          </w:tcPr>
          <w:p w14:paraId="7F4547DA" w14:textId="77777777" w:rsidR="000661F4" w:rsidRPr="005E7CC1" w:rsidRDefault="000661F4" w:rsidP="0029260C"/>
        </w:tc>
      </w:tr>
      <w:tr w:rsidR="006B3B43" w:rsidRPr="005E7CC1" w14:paraId="3D563BC9"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0B725C93" w14:textId="6C8DCF3B" w:rsidR="006B3B43" w:rsidRPr="00A60F84" w:rsidRDefault="006B3B43" w:rsidP="00A60F84">
            <w:pPr>
              <w:pStyle w:val="QSHead3Ebene"/>
            </w:pPr>
            <w:r w:rsidRPr="00A60F84">
              <w:t>Tiertransport</w:t>
            </w:r>
          </w:p>
        </w:tc>
      </w:tr>
      <w:tr w:rsidR="000661F4" w:rsidRPr="005E7CC1" w14:paraId="44551220"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22733D23" w14:textId="77777777" w:rsidR="000661F4" w:rsidRDefault="000661F4" w:rsidP="002E56EE">
            <w:pPr>
              <w:pStyle w:val="QSStandardtext"/>
            </w:pPr>
            <w:r w:rsidRPr="001E64DB">
              <w:rPr>
                <w:b/>
                <w:bCs/>
              </w:rPr>
              <w:t>Grundlage:</w:t>
            </w:r>
            <w:r>
              <w:t xml:space="preserve"> QS-Tiere dürfen nur von QS-lieferberechtigten Tiertransporteuren transportiert werden.</w:t>
            </w:r>
          </w:p>
          <w:p w14:paraId="64FA1CF6" w14:textId="228BF3A3" w:rsidR="00E14ABE" w:rsidRDefault="00E14ABE" w:rsidP="002E56EE">
            <w:pPr>
              <w:pStyle w:val="QSStandardtext"/>
            </w:pPr>
            <w:r>
              <w:t>Ist der Tiertransport entsprechend geregelt?</w:t>
            </w:r>
          </w:p>
        </w:tc>
        <w:tc>
          <w:tcPr>
            <w:tcW w:w="3686" w:type="dxa"/>
            <w:gridSpan w:val="3"/>
            <w:tcBorders>
              <w:top w:val="single" w:sz="4" w:space="0" w:color="BFE1F2" w:themeColor="accent2"/>
            </w:tcBorders>
            <w:tcMar>
              <w:top w:w="0" w:type="dxa"/>
              <w:bottom w:w="0" w:type="dxa"/>
            </w:tcMar>
          </w:tcPr>
          <w:p w14:paraId="4C99D389" w14:textId="77777777" w:rsidR="000661F4" w:rsidRPr="005E7CC1" w:rsidRDefault="000661F4" w:rsidP="000C331C">
            <w:pPr>
              <w:pStyle w:val="QSStandardtext"/>
            </w:pPr>
          </w:p>
        </w:tc>
      </w:tr>
      <w:tr w:rsidR="009A2BBD" w:rsidRPr="005E7CC1" w14:paraId="21A83EF7"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shd w:val="clear" w:color="auto" w:fill="006AB3" w:themeFill="accent1"/>
            <w:tcMar>
              <w:top w:w="0" w:type="dxa"/>
              <w:bottom w:w="0" w:type="dxa"/>
            </w:tcMar>
          </w:tcPr>
          <w:p w14:paraId="5E41E983" w14:textId="189621B8" w:rsidR="009A2BBD" w:rsidRPr="00873D5F" w:rsidRDefault="009A2BBD" w:rsidP="009A2BBD">
            <w:pPr>
              <w:pStyle w:val="QSHead2Ebene"/>
              <w:rPr>
                <w:color w:val="FFFFFF" w:themeColor="background1"/>
              </w:rPr>
            </w:pPr>
            <w:r w:rsidRPr="00873D5F">
              <w:rPr>
                <w:color w:val="FFFFFF" w:themeColor="background1"/>
              </w:rPr>
              <w:t>Haltung</w:t>
            </w:r>
            <w:r w:rsidR="00D96D1C">
              <w:rPr>
                <w:color w:val="FFFFFF" w:themeColor="background1"/>
              </w:rPr>
              <w:t>, Betreuung und Umgang</w:t>
            </w:r>
          </w:p>
        </w:tc>
      </w:tr>
      <w:tr w:rsidR="00A66049" w:rsidRPr="005E7CC1" w14:paraId="28C96CE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01961CB" w14:textId="1F6E8AA7" w:rsidR="00A66049" w:rsidRPr="005E7CC1" w:rsidRDefault="00A66049" w:rsidP="00A60F84">
            <w:pPr>
              <w:pStyle w:val="QSHead3Ebene"/>
            </w:pPr>
            <w:r w:rsidRPr="00FD7DE7">
              <w:rPr>
                <w:color w:val="FF0000"/>
              </w:rPr>
              <w:t xml:space="preserve">[K.O.] </w:t>
            </w:r>
            <w:r w:rsidRPr="00FD7DE7">
              <w:t>Überwachung und Pflege der Tiere</w:t>
            </w:r>
          </w:p>
        </w:tc>
      </w:tr>
      <w:tr w:rsidR="000661F4" w:rsidRPr="005E7CC1" w14:paraId="483C0BF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6123A0CE" w14:textId="591607B3" w:rsidR="002E56EE" w:rsidRPr="001E64DB" w:rsidRDefault="002E56EE" w:rsidP="003D6D51">
            <w:pPr>
              <w:pStyle w:val="QSStandardtext"/>
            </w:pPr>
            <w:r w:rsidRPr="001E64DB">
              <w:rPr>
                <w:b/>
                <w:bCs/>
              </w:rPr>
              <w:t>Grundlage:</w:t>
            </w:r>
            <w:r w:rsidRPr="001E64DB">
              <w:t xml:space="preserve"> Das </w:t>
            </w:r>
            <w:r w:rsidR="00E14ABE">
              <w:t>Wohlb</w:t>
            </w:r>
            <w:r w:rsidRPr="001E64DB">
              <w:t>efinden der Tiere muss</w:t>
            </w:r>
            <w:r w:rsidR="00E14ABE">
              <w:t xml:space="preserve"> mindestens einmal</w:t>
            </w:r>
            <w:r w:rsidRPr="001E64DB">
              <w:t xml:space="preserve"> täglich überprüft werden</w:t>
            </w:r>
            <w:r w:rsidR="00E14ABE">
              <w:t>;</w:t>
            </w:r>
            <w:r w:rsidRPr="001E64DB">
              <w:t xml:space="preserve"> bei Auffälligkeiten ist unverzüglich zu handeln.</w:t>
            </w:r>
          </w:p>
          <w:p w14:paraId="5C6B8E6F" w14:textId="55523282" w:rsidR="000661F4" w:rsidRDefault="000661F4" w:rsidP="002E56EE">
            <w:pPr>
              <w:pStyle w:val="QSStandardtext"/>
            </w:pPr>
            <w:r w:rsidRPr="001E64DB">
              <w:t>Werden verendete Tiere schnellstmöglich aus dem Tierbereich entfernt?</w:t>
            </w:r>
          </w:p>
        </w:tc>
        <w:tc>
          <w:tcPr>
            <w:tcW w:w="3686" w:type="dxa"/>
            <w:gridSpan w:val="3"/>
            <w:tcBorders>
              <w:top w:val="single" w:sz="4" w:space="0" w:color="BFE1F2" w:themeColor="accent2"/>
            </w:tcBorders>
            <w:tcMar>
              <w:top w:w="0" w:type="dxa"/>
              <w:bottom w:w="0" w:type="dxa"/>
            </w:tcMar>
          </w:tcPr>
          <w:p w14:paraId="63EA3100" w14:textId="77777777" w:rsidR="000661F4" w:rsidRPr="005E7CC1" w:rsidRDefault="000661F4" w:rsidP="0029260C"/>
        </w:tc>
      </w:tr>
      <w:tr w:rsidR="00A66049" w:rsidRPr="005E7CC1" w14:paraId="3310EF62"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EC9E988" w14:textId="303796B2" w:rsidR="00A66049" w:rsidRPr="005E7CC1" w:rsidRDefault="00A66049" w:rsidP="00A60F84">
            <w:pPr>
              <w:pStyle w:val="QSHead3Ebene"/>
            </w:pPr>
            <w:r w:rsidRPr="00876935">
              <w:rPr>
                <w:color w:val="FF0000"/>
              </w:rPr>
              <w:lastRenderedPageBreak/>
              <w:t xml:space="preserve">[K.O.] </w:t>
            </w:r>
            <w:r w:rsidRPr="00A37475">
              <w:t>Allgemeine Haltungsanforderungen</w:t>
            </w:r>
          </w:p>
        </w:tc>
      </w:tr>
      <w:tr w:rsidR="000661F4" w:rsidRPr="005E7CC1" w14:paraId="5F4C275A"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1C44FB58" w14:textId="05E3FED9" w:rsidR="000661F4" w:rsidRPr="00E14ABE" w:rsidRDefault="000661F4" w:rsidP="00796D72">
            <w:pPr>
              <w:pStyle w:val="QSStandardtext"/>
              <w:rPr>
                <w:i/>
                <w:iCs/>
              </w:rPr>
            </w:pPr>
            <w:r w:rsidRPr="00744F97">
              <w:rPr>
                <w:b/>
                <w:bCs/>
                <w:i/>
                <w:iCs/>
              </w:rPr>
              <w:t>Hinweis</w:t>
            </w:r>
            <w:r w:rsidRPr="00E14ABE">
              <w:rPr>
                <w:i/>
                <w:iCs/>
              </w:rPr>
              <w:t>: Hat sich seit der letzten Eigenkontrolle baulich etwas an den Haltungseinrichtungen geändert?</w:t>
            </w:r>
          </w:p>
          <w:p w14:paraId="2EBB72E8" w14:textId="66F42E0E" w:rsidR="000661F4" w:rsidRPr="001E64DB" w:rsidRDefault="000661F4" w:rsidP="00E14ABE">
            <w:pPr>
              <w:pStyle w:val="QSListenabsatz1"/>
            </w:pPr>
            <w:r w:rsidRPr="001E64DB">
              <w:t xml:space="preserve">Erfüllen die </w:t>
            </w:r>
            <w:r w:rsidR="002E56EE" w:rsidRPr="001E64DB">
              <w:t>(</w:t>
            </w:r>
            <w:r w:rsidRPr="001E64DB">
              <w:t>neuen</w:t>
            </w:r>
            <w:r w:rsidR="002E56EE" w:rsidRPr="001E64DB">
              <w:t>)</w:t>
            </w:r>
            <w:r w:rsidRPr="001E64DB">
              <w:t xml:space="preserve"> Haltungseinrichtungen die QS-Anforderungen?</w:t>
            </w:r>
          </w:p>
          <w:p w14:paraId="05EF4C24" w14:textId="0AFCB8AA" w:rsidR="000661F4" w:rsidRPr="00595E16" w:rsidRDefault="000661F4" w:rsidP="00595E16">
            <w:pPr>
              <w:pStyle w:val="QSListenabsatz1"/>
            </w:pPr>
            <w:r w:rsidRPr="00595E16">
              <w:t>Ist sichergestellt, dass die Haltung nicht zu vermeidbaren Gesundheitsschäden oder Verhaltensstörungen führt?</w:t>
            </w:r>
          </w:p>
          <w:p w14:paraId="4848C75C" w14:textId="7631758E" w:rsidR="000661F4" w:rsidRDefault="00E14ABE" w:rsidP="00E14ABE">
            <w:pPr>
              <w:pStyle w:val="QSListenabsatz1"/>
            </w:pPr>
            <w:r>
              <w:t>Gibt es</w:t>
            </w:r>
            <w:r w:rsidR="000661F4" w:rsidRPr="001E64DB">
              <w:t xml:space="preserve"> Gegenstände im Tierbereich, die das Risiko einer Schadstoffbelastung oder einer Verletzung mit Splitterrückständen in der Zunge bergen?</w:t>
            </w:r>
          </w:p>
          <w:p w14:paraId="61C8C6E2" w14:textId="0007AEBF" w:rsidR="0002661B" w:rsidRPr="001E64DB" w:rsidRDefault="0002661B" w:rsidP="00E14ABE">
            <w:pPr>
              <w:pStyle w:val="QSListenabsatz1"/>
            </w:pPr>
            <w:r>
              <w:t>Kommen die Tiere nicht mehr als unvermeidbar mit Kot und Harn in Berührung?</w:t>
            </w:r>
          </w:p>
          <w:p w14:paraId="2B14FCCC" w14:textId="77777777" w:rsidR="000661F4" w:rsidRPr="001E64DB" w:rsidRDefault="000661F4" w:rsidP="00796D72">
            <w:pPr>
              <w:pStyle w:val="QSStandardtext"/>
            </w:pPr>
            <w:r w:rsidRPr="001E64DB">
              <w:t>Ist sichergestellt, dass alle Schweine außer</w:t>
            </w:r>
          </w:p>
          <w:p w14:paraId="5F32F8EC" w14:textId="68A95209" w:rsidR="000661F4" w:rsidRPr="001E64DB" w:rsidRDefault="000661F4" w:rsidP="00796D72">
            <w:pPr>
              <w:pStyle w:val="QSListenabsatz1"/>
            </w:pPr>
            <w:r w:rsidRPr="001E64DB">
              <w:t>kranken und verletzten Tiere, die aus der Gruppe separiert werden,</w:t>
            </w:r>
          </w:p>
          <w:p w14:paraId="41845545" w14:textId="77777777" w:rsidR="000661F4" w:rsidRPr="001E64DB" w:rsidRDefault="000661F4" w:rsidP="00796D72">
            <w:pPr>
              <w:pStyle w:val="QSListenabsatz1"/>
            </w:pPr>
            <w:r w:rsidRPr="001E64DB">
              <w:t>Jungsauen und Sauen ab einer Woche vor Abferkeltermin, während der Säugezeit und nach dem Absetzen bis zu vier Wochen nach dem erfolgreichen Decken,</w:t>
            </w:r>
          </w:p>
          <w:p w14:paraId="0CC80240" w14:textId="42BD1709" w:rsidR="000661F4" w:rsidRPr="001E64DB" w:rsidRDefault="000661F4" w:rsidP="00796D72">
            <w:pPr>
              <w:pStyle w:val="QSListenabsatz1"/>
            </w:pPr>
            <w:r w:rsidRPr="001E64DB">
              <w:t>Schweinen, die gegenüber anderen Schweinen anhaltend unverträglich sind oder gegen die sich solches Verhalten richtet,</w:t>
            </w:r>
          </w:p>
          <w:p w14:paraId="700AFDFB" w14:textId="77777777" w:rsidR="000661F4" w:rsidRPr="001E64DB" w:rsidRDefault="000661F4" w:rsidP="00796D72">
            <w:pPr>
              <w:pStyle w:val="QSListenabsatz1"/>
            </w:pPr>
            <w:r w:rsidRPr="001E64DB">
              <w:t>Jungsauen oder Sauen in Betrieben mit insgesamt weniger als zehn Sauen und</w:t>
            </w:r>
          </w:p>
          <w:p w14:paraId="5D3C7B5D" w14:textId="6B298018" w:rsidR="000661F4" w:rsidRPr="001E64DB" w:rsidRDefault="000661F4" w:rsidP="00796D72">
            <w:pPr>
              <w:pStyle w:val="QSListenabsatz1"/>
            </w:pPr>
            <w:r w:rsidRPr="001E64DB">
              <w:t xml:space="preserve">Ebern, die zur Zucht bestimmt sind, </w:t>
            </w:r>
          </w:p>
          <w:p w14:paraId="70BE70E1" w14:textId="55DD45F4" w:rsidR="000661F4" w:rsidRPr="001E64DB" w:rsidRDefault="000661F4" w:rsidP="000C331C">
            <w:pPr>
              <w:pStyle w:val="QSListenabsatz1"/>
              <w:numPr>
                <w:ilvl w:val="0"/>
                <w:numId w:val="0"/>
              </w:numPr>
            </w:pPr>
            <w:r w:rsidRPr="001E64DB">
              <w:t>grundsätzlich in Gruppen gehalten werden?</w:t>
            </w:r>
          </w:p>
          <w:p w14:paraId="54FD5AC1" w14:textId="77777777" w:rsidR="000661F4" w:rsidRPr="001E64DB" w:rsidRDefault="000661F4" w:rsidP="00796D72">
            <w:pPr>
              <w:pStyle w:val="QSStandardtext"/>
            </w:pPr>
            <w:r w:rsidRPr="001E64DB">
              <w:t>Haben einzeln gehaltene Schweine immer Sichtkontakt zu anderen Schweinen?</w:t>
            </w:r>
          </w:p>
          <w:p w14:paraId="168F7110" w14:textId="77777777" w:rsidR="000661F4" w:rsidRPr="001E64DB" w:rsidRDefault="000661F4" w:rsidP="00796D72">
            <w:pPr>
              <w:pStyle w:val="QSStandardtext"/>
            </w:pPr>
            <w:r w:rsidRPr="001E64DB">
              <w:t>Können sich einzeln gehaltene Schweine in Zeiträumen, in denen grundsätzlich die Gruppenhaltung vorgeschrieben ist, jederzeit ungehindert umdrehen?</w:t>
            </w:r>
          </w:p>
          <w:p w14:paraId="2F1F4C5A" w14:textId="0A417178" w:rsidR="000661F4" w:rsidRDefault="000661F4" w:rsidP="002E56EE">
            <w:pPr>
              <w:pStyle w:val="QSStandardtext"/>
            </w:pPr>
            <w:r w:rsidRPr="001E64DB">
              <w:t>Sind alle Anlagen und Geräte (insbesondere Beleuchtungs-, Lüftungs- und Versorgungseinrichtungen wie Tränken und Fütterungsanlagen) in einem einwandfreien Zustand?</w:t>
            </w:r>
          </w:p>
        </w:tc>
        <w:tc>
          <w:tcPr>
            <w:tcW w:w="3686" w:type="dxa"/>
            <w:gridSpan w:val="3"/>
            <w:tcBorders>
              <w:top w:val="single" w:sz="4" w:space="0" w:color="BFE1F2" w:themeColor="accent2"/>
            </w:tcBorders>
            <w:tcMar>
              <w:top w:w="0" w:type="dxa"/>
              <w:bottom w:w="0" w:type="dxa"/>
            </w:tcMar>
          </w:tcPr>
          <w:p w14:paraId="40718D72" w14:textId="77777777" w:rsidR="000661F4" w:rsidRPr="005E7CC1" w:rsidRDefault="000661F4" w:rsidP="00796D72"/>
        </w:tc>
      </w:tr>
      <w:tr w:rsidR="00DA57E9" w:rsidRPr="005E7CC1" w14:paraId="2468D793"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1A308F4C" w14:textId="6DDF52FC" w:rsidR="00DA57E9" w:rsidRPr="00E14ABE" w:rsidRDefault="00DA57E9" w:rsidP="00F369DD">
            <w:pPr>
              <w:pStyle w:val="QSStandardtext"/>
              <w:rPr>
                <w:i/>
                <w:iCs/>
              </w:rPr>
            </w:pPr>
            <w:r w:rsidRPr="00750656">
              <w:rPr>
                <w:u w:val="single"/>
              </w:rPr>
              <w:t>Sauenhaltung:</w:t>
            </w:r>
            <w:r>
              <w:t xml:space="preserve"> </w:t>
            </w:r>
            <w:r w:rsidR="00471C5A">
              <w:br/>
            </w:r>
            <w:r w:rsidR="00F369DD">
              <w:t>Werden Jungsauen und Sauen in der Woche vor dem voraussichtlichen Abferkeltermin mit einer ausreichenden Menge an Nestbaumaterial versorgt?</w:t>
            </w:r>
          </w:p>
        </w:tc>
        <w:tc>
          <w:tcPr>
            <w:tcW w:w="3686" w:type="dxa"/>
            <w:gridSpan w:val="3"/>
            <w:tcBorders>
              <w:top w:val="single" w:sz="4" w:space="0" w:color="BFE1F2" w:themeColor="accent2"/>
            </w:tcBorders>
            <w:tcMar>
              <w:top w:w="0" w:type="dxa"/>
              <w:bottom w:w="0" w:type="dxa"/>
            </w:tcMar>
          </w:tcPr>
          <w:p w14:paraId="53F62150" w14:textId="77777777" w:rsidR="00DA57E9" w:rsidRPr="005E7CC1" w:rsidRDefault="00DA57E9" w:rsidP="00796D72"/>
        </w:tc>
      </w:tr>
      <w:tr w:rsidR="000661F4" w:rsidRPr="005E7CC1" w14:paraId="0893215C"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148"/>
        </w:trPr>
        <w:tc>
          <w:tcPr>
            <w:tcW w:w="6237" w:type="dxa"/>
            <w:tcBorders>
              <w:top w:val="single" w:sz="4" w:space="0" w:color="BFE1F2" w:themeColor="accent2"/>
            </w:tcBorders>
            <w:tcMar>
              <w:top w:w="0" w:type="dxa"/>
              <w:bottom w:w="0" w:type="dxa"/>
            </w:tcMar>
          </w:tcPr>
          <w:p w14:paraId="2C69DA11" w14:textId="66D4A87C" w:rsidR="000661F4" w:rsidRDefault="000661F4" w:rsidP="00796D72">
            <w:pPr>
              <w:pStyle w:val="QSStandardtext"/>
            </w:pPr>
            <w:r w:rsidRPr="001E64DB">
              <w:rPr>
                <w:u w:val="single"/>
              </w:rPr>
              <w:t>Saugferkel:</w:t>
            </w:r>
            <w:r w:rsidR="00471C5A">
              <w:rPr>
                <w:szCs w:val="22"/>
              </w:rPr>
              <w:br/>
            </w:r>
            <w:r w:rsidRPr="001E64DB">
              <w:rPr>
                <w:szCs w:val="22"/>
              </w:rPr>
              <w:t>Ist der Liegebereich der Ferkel immer ausreichend eingestreut oder wärmegedämmt und beheizbar sowie der perforierte Boden abgedeckt?</w:t>
            </w:r>
          </w:p>
        </w:tc>
        <w:tc>
          <w:tcPr>
            <w:tcW w:w="3686" w:type="dxa"/>
            <w:gridSpan w:val="3"/>
            <w:tcBorders>
              <w:top w:val="single" w:sz="4" w:space="0" w:color="BFE1F2" w:themeColor="accent2"/>
            </w:tcBorders>
            <w:tcMar>
              <w:top w:w="0" w:type="dxa"/>
              <w:bottom w:w="0" w:type="dxa"/>
            </w:tcMar>
          </w:tcPr>
          <w:p w14:paraId="7EEDEC67" w14:textId="77777777" w:rsidR="000661F4" w:rsidRPr="005E7CC1" w:rsidRDefault="000661F4" w:rsidP="00796D72"/>
        </w:tc>
      </w:tr>
      <w:tr w:rsidR="00876935" w:rsidRPr="005E7CC1" w14:paraId="7C299BD2"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397"/>
        </w:trPr>
        <w:tc>
          <w:tcPr>
            <w:tcW w:w="9923" w:type="dxa"/>
            <w:gridSpan w:val="4"/>
            <w:tcBorders>
              <w:top w:val="single" w:sz="4" w:space="0" w:color="BFE1F2" w:themeColor="accent2"/>
              <w:right w:val="nil"/>
            </w:tcBorders>
            <w:tcMar>
              <w:top w:w="0" w:type="dxa"/>
              <w:bottom w:w="0" w:type="dxa"/>
            </w:tcMar>
          </w:tcPr>
          <w:p w14:paraId="11516F5A" w14:textId="35CA4FE6" w:rsidR="00876935" w:rsidRPr="005E7CC1" w:rsidRDefault="000B44BA" w:rsidP="00A60F84">
            <w:pPr>
              <w:pStyle w:val="QSHead3Ebene"/>
            </w:pPr>
            <w:r>
              <w:rPr>
                <w:color w:val="FF0000"/>
              </w:rPr>
              <w:t>[</w:t>
            </w:r>
            <w:r w:rsidR="00876935" w:rsidRPr="00355239">
              <w:rPr>
                <w:color w:val="FF0000"/>
              </w:rPr>
              <w:t xml:space="preserve">K.O.] </w:t>
            </w:r>
            <w:r w:rsidR="00876935" w:rsidRPr="00A37475">
              <w:t>Umgang mit erkrankten und verletzten Tieren</w:t>
            </w:r>
          </w:p>
        </w:tc>
      </w:tr>
      <w:tr w:rsidR="000661F4" w:rsidRPr="005E7CC1" w14:paraId="77CCF045"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334"/>
        </w:trPr>
        <w:tc>
          <w:tcPr>
            <w:tcW w:w="6237" w:type="dxa"/>
            <w:tcBorders>
              <w:top w:val="single" w:sz="4" w:space="0" w:color="BFE1F2" w:themeColor="accent2"/>
            </w:tcBorders>
            <w:tcMar>
              <w:top w:w="0" w:type="dxa"/>
              <w:bottom w:w="0" w:type="dxa"/>
            </w:tcMar>
          </w:tcPr>
          <w:p w14:paraId="4384CCB9" w14:textId="391D3ECC" w:rsidR="000661F4" w:rsidRPr="001E64DB" w:rsidRDefault="000661F4" w:rsidP="00876935">
            <w:pPr>
              <w:pStyle w:val="QSStandardtext"/>
              <w:rPr>
                <w:u w:val="single"/>
              </w:rPr>
            </w:pPr>
            <w:r w:rsidRPr="001E64DB">
              <w:rPr>
                <w:b/>
                <w:bCs/>
              </w:rPr>
              <w:t>Grundlage:</w:t>
            </w:r>
            <w:r w:rsidRPr="001E64DB">
              <w:t xml:space="preserve"> Abgestoßene, aggressive, schwache, kranke oder verletzte Tiere müssen unverzüglich abgesondert, behandelt oder tierschutzgerecht getötet werden</w:t>
            </w:r>
            <w:r w:rsidR="002E56EE" w:rsidRPr="001E64DB">
              <w:t>.</w:t>
            </w:r>
          </w:p>
          <w:p w14:paraId="58AEBC4F" w14:textId="3BC26212" w:rsidR="000661F4" w:rsidRPr="001E64DB" w:rsidRDefault="000661F4" w:rsidP="00876935">
            <w:pPr>
              <w:pStyle w:val="QSStandardtext"/>
            </w:pPr>
            <w:r w:rsidRPr="001E64DB">
              <w:t>Sind geeignete Unterbringungsmöglichkeiten (Genesungsbuchten) für kranke und verletzte Tiere vorhanden oder können diese bei Bedarf eingerichtet werden?</w:t>
            </w:r>
          </w:p>
          <w:p w14:paraId="5D350A28" w14:textId="77777777" w:rsidR="00665A82" w:rsidRDefault="000661F4" w:rsidP="00665A82">
            <w:pPr>
              <w:pStyle w:val="QSStandardtext"/>
            </w:pPr>
            <w:r w:rsidRPr="001E64DB">
              <w:lastRenderedPageBreak/>
              <w:t>Sind die Genesungsbuchten mit ausreichend trockener und weicher Einstreu oder Unterlage versehen, die den Liegebereich je Schwein abdeckt? Sind Futter und Wasser für die Tiere leicht erreichbar?</w:t>
            </w:r>
          </w:p>
          <w:p w14:paraId="564C8C0E" w14:textId="2298DBCD" w:rsidR="00665A82" w:rsidRPr="001E64DB" w:rsidRDefault="00665A82" w:rsidP="00665A82">
            <w:pPr>
              <w:pStyle w:val="QSStandardtext"/>
            </w:pPr>
            <w:r w:rsidRPr="001E64DB">
              <w:rPr>
                <w:b/>
                <w:bCs/>
              </w:rPr>
              <w:t>Grundlage Nottötung:</w:t>
            </w:r>
            <w:r w:rsidRPr="001E64DB">
              <w:t xml:space="preserve"> Jedes nicht therapierbare Tier muss unverzüglich betäubt und tierschutzgerecht notgetötet werden.</w:t>
            </w:r>
          </w:p>
          <w:p w14:paraId="30915B97" w14:textId="2889ED00" w:rsidR="009A0DB3" w:rsidRDefault="00665A82" w:rsidP="00EC4F49">
            <w:pPr>
              <w:pStyle w:val="QSStandardtext"/>
              <w:spacing w:line="240" w:lineRule="atLeast"/>
            </w:pPr>
            <w:r w:rsidRPr="001E64DB">
              <w:t xml:space="preserve">Werden dabei alle Maßnahmen ergriffen, damit die Tiere von jedem vermeidbaren Schmerz, Stress oder Leiden verschont </w:t>
            </w:r>
            <w:r>
              <w:t>sind</w:t>
            </w:r>
            <w:r w:rsidRPr="001E64DB">
              <w:t>?</w:t>
            </w:r>
          </w:p>
          <w:p w14:paraId="65305B87" w14:textId="095F8581" w:rsidR="00665A82" w:rsidRPr="001E64DB" w:rsidRDefault="00665A82" w:rsidP="00665A82">
            <w:pPr>
              <w:pStyle w:val="QSStandardtext"/>
            </w:pPr>
            <w:r w:rsidRPr="001E64DB">
              <w:t>Werden die fünf Schritte zur Nottötung eingehalten?</w:t>
            </w:r>
          </w:p>
          <w:p w14:paraId="0B34472D" w14:textId="77777777" w:rsidR="00665A82" w:rsidRPr="001E64DB" w:rsidRDefault="00665A82" w:rsidP="00665A82">
            <w:pPr>
              <w:pStyle w:val="QSListenabsatz1"/>
            </w:pPr>
            <w:r w:rsidRPr="001E64DB">
              <w:t>Feststellung, ob Nottötung notwendig</w:t>
            </w:r>
          </w:p>
          <w:p w14:paraId="6F9B49DC" w14:textId="77777777" w:rsidR="00665A82" w:rsidRPr="001E64DB" w:rsidRDefault="00665A82" w:rsidP="00665A82">
            <w:pPr>
              <w:pStyle w:val="QSListenabsatz1"/>
            </w:pPr>
            <w:r w:rsidRPr="001E64DB">
              <w:t>Sachgerechte Betäubung mit geeigneten Methoden</w:t>
            </w:r>
          </w:p>
          <w:p w14:paraId="336D65D3" w14:textId="77777777" w:rsidR="00665A82" w:rsidRPr="001E64DB" w:rsidRDefault="00665A82" w:rsidP="00665A82">
            <w:pPr>
              <w:pStyle w:val="QSListenabsatz1"/>
            </w:pPr>
            <w:r w:rsidRPr="001E64DB">
              <w:t>Kontrolle der Betäubung (Betäubungserfolg)</w:t>
            </w:r>
          </w:p>
          <w:p w14:paraId="06E80E85" w14:textId="77777777" w:rsidR="00665A82" w:rsidRPr="001E64DB" w:rsidRDefault="00665A82" w:rsidP="00595E16">
            <w:pPr>
              <w:pStyle w:val="QSListenabsatz1"/>
            </w:pPr>
            <w:r w:rsidRPr="001E64DB">
              <w:t>Sofortige Tötung des betäubten Tieres (mit geeigneten Methoden)</w:t>
            </w:r>
          </w:p>
          <w:p w14:paraId="0F81C702" w14:textId="77777777" w:rsidR="00665A82" w:rsidRPr="001E64DB" w:rsidRDefault="00665A82" w:rsidP="00665A82">
            <w:pPr>
              <w:pStyle w:val="QSListenabsatz1"/>
            </w:pPr>
            <w:r w:rsidRPr="001E64DB">
              <w:t>Kontrolle des Todeseintritts</w:t>
            </w:r>
          </w:p>
          <w:p w14:paraId="4FF6875B" w14:textId="00BC3E2B" w:rsidR="000661F4" w:rsidRPr="00A37475" w:rsidRDefault="00665A82" w:rsidP="00665A82">
            <w:pPr>
              <w:pStyle w:val="QSStandardtext"/>
              <w:rPr>
                <w:u w:val="single"/>
              </w:rPr>
            </w:pPr>
            <w:r w:rsidRPr="00EA3261">
              <w:t xml:space="preserve">Sind die Geräte für eine tierschutzgerechte Nottötung vorhanden </w:t>
            </w:r>
            <w:r>
              <w:t xml:space="preserve">und einsatzbereit </w:t>
            </w:r>
            <w:r w:rsidRPr="00EA3261">
              <w:t xml:space="preserve">(z. B. Bolzenschussgerät </w:t>
            </w:r>
            <w:r>
              <w:t xml:space="preserve">inkl. Munition </w:t>
            </w:r>
            <w:r w:rsidRPr="00EA3261">
              <w:t>und scharfes Messer)?</w:t>
            </w:r>
          </w:p>
        </w:tc>
        <w:tc>
          <w:tcPr>
            <w:tcW w:w="3686" w:type="dxa"/>
            <w:gridSpan w:val="3"/>
            <w:tcBorders>
              <w:top w:val="single" w:sz="4" w:space="0" w:color="BFE1F2" w:themeColor="accent2"/>
            </w:tcBorders>
            <w:tcMar>
              <w:top w:w="0" w:type="dxa"/>
              <w:bottom w:w="0" w:type="dxa"/>
            </w:tcMar>
          </w:tcPr>
          <w:p w14:paraId="4799F15A" w14:textId="77777777" w:rsidR="000661F4" w:rsidRPr="005E7CC1" w:rsidRDefault="000661F4" w:rsidP="00796D72"/>
        </w:tc>
      </w:tr>
      <w:tr w:rsidR="000A02F6" w:rsidRPr="005E7CC1" w14:paraId="40B3A61E"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510"/>
        </w:trPr>
        <w:tc>
          <w:tcPr>
            <w:tcW w:w="9923" w:type="dxa"/>
            <w:gridSpan w:val="4"/>
            <w:tcBorders>
              <w:top w:val="single" w:sz="4" w:space="0" w:color="BFE1F2" w:themeColor="accent2"/>
            </w:tcBorders>
            <w:tcMar>
              <w:top w:w="0" w:type="dxa"/>
              <w:bottom w:w="0" w:type="dxa"/>
            </w:tcMar>
          </w:tcPr>
          <w:p w14:paraId="4BB6D91A" w14:textId="1B746797" w:rsidR="000A02F6" w:rsidRPr="001E64DB" w:rsidRDefault="000A02F6" w:rsidP="00A60F84">
            <w:pPr>
              <w:pStyle w:val="QSHead3Ebene"/>
            </w:pPr>
            <w:r w:rsidRPr="006032A6">
              <w:t>Stallböden</w:t>
            </w:r>
          </w:p>
        </w:tc>
      </w:tr>
      <w:tr w:rsidR="000661F4" w:rsidRPr="005E7CC1" w14:paraId="6E7E9608" w14:textId="77777777" w:rsidTr="00EC4F49">
        <w:tblPrEx>
          <w:tblBorders>
            <w:top w:val="single" w:sz="4" w:space="0" w:color="BFE1F2" w:themeColor="accent2"/>
            <w:insideV w:val="single" w:sz="4" w:space="0" w:color="BFE1F2" w:themeColor="accent2"/>
          </w:tblBorders>
          <w:tblLook w:val="0480" w:firstRow="0" w:lastRow="0" w:firstColumn="1" w:lastColumn="0" w:noHBand="0" w:noVBand="1"/>
        </w:tblPrEx>
        <w:trPr>
          <w:trHeight w:val="1822"/>
        </w:trPr>
        <w:tc>
          <w:tcPr>
            <w:tcW w:w="6237" w:type="dxa"/>
            <w:tcBorders>
              <w:top w:val="single" w:sz="4" w:space="0" w:color="BFE1F2" w:themeColor="accent2"/>
            </w:tcBorders>
            <w:tcMar>
              <w:top w:w="0" w:type="dxa"/>
              <w:bottom w:w="0" w:type="dxa"/>
            </w:tcMar>
          </w:tcPr>
          <w:p w14:paraId="3D5BEA78" w14:textId="6B773A4D" w:rsidR="000661F4" w:rsidRPr="001E64DB" w:rsidRDefault="000661F4" w:rsidP="00150810">
            <w:pPr>
              <w:pStyle w:val="QSStandardtext"/>
            </w:pPr>
            <w:r w:rsidRPr="00744F97">
              <w:rPr>
                <w:b/>
                <w:bCs/>
                <w:i/>
                <w:iCs/>
              </w:rPr>
              <w:t>Hinweis</w:t>
            </w:r>
            <w:r w:rsidRPr="001E64DB">
              <w:rPr>
                <w:i/>
                <w:iCs/>
              </w:rPr>
              <w:t>: Hat sich seit der letzten Eigenkontrolle baulich etwas an den Stallböden verändert?</w:t>
            </w:r>
          </w:p>
          <w:p w14:paraId="41638212" w14:textId="68C48A37" w:rsidR="000661F4" w:rsidRPr="001E64DB" w:rsidRDefault="000661F4" w:rsidP="006A71EC">
            <w:pPr>
              <w:pStyle w:val="QSListenabsatz1"/>
            </w:pPr>
            <w:r w:rsidRPr="001E64DB">
              <w:t xml:space="preserve">Entsprechen die </w:t>
            </w:r>
            <w:r w:rsidR="002E56EE" w:rsidRPr="001E64DB">
              <w:t>(</w:t>
            </w:r>
            <w:r w:rsidRPr="001E64DB">
              <w:t>neuen</w:t>
            </w:r>
            <w:r w:rsidR="002E56EE" w:rsidRPr="001E64DB">
              <w:t>)</w:t>
            </w:r>
            <w:r w:rsidRPr="001E64DB">
              <w:t xml:space="preserve"> Böden den Anforderungen? Gibt es Abnutzungserscheinungen?</w:t>
            </w:r>
          </w:p>
          <w:p w14:paraId="23C761FC" w14:textId="6C4C2CE7" w:rsidR="000661F4" w:rsidRPr="001E64DB" w:rsidRDefault="000661F4" w:rsidP="006A71EC">
            <w:pPr>
              <w:pStyle w:val="QSListenabsatz1"/>
            </w:pPr>
            <w:r w:rsidRPr="001E64DB">
              <w:t>Sind die Stallböden und Treibgänge rutschfest und trittsicher?</w:t>
            </w:r>
          </w:p>
          <w:p w14:paraId="0703DA70" w14:textId="0420A422" w:rsidR="000661F4" w:rsidRPr="001E64DB" w:rsidRDefault="000661F4" w:rsidP="00F96EE0">
            <w:pPr>
              <w:pStyle w:val="QSStandardtext"/>
            </w:pPr>
            <w:r w:rsidRPr="001E64DB">
              <w:t>Ist der Liegebereich trocken?</w:t>
            </w:r>
          </w:p>
        </w:tc>
        <w:tc>
          <w:tcPr>
            <w:tcW w:w="3686" w:type="dxa"/>
            <w:gridSpan w:val="3"/>
            <w:tcBorders>
              <w:top w:val="single" w:sz="4" w:space="0" w:color="BFE1F2" w:themeColor="accent2"/>
            </w:tcBorders>
            <w:tcMar>
              <w:top w:w="0" w:type="dxa"/>
              <w:bottom w:w="0" w:type="dxa"/>
            </w:tcMar>
          </w:tcPr>
          <w:p w14:paraId="5EDD6528" w14:textId="77777777" w:rsidR="000661F4" w:rsidRPr="001E64DB" w:rsidRDefault="000661F4" w:rsidP="00796D72"/>
        </w:tc>
      </w:tr>
      <w:tr w:rsidR="00A66049" w:rsidRPr="005E7CC1" w14:paraId="79F9C37A"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70975DE3" w14:textId="51216A72" w:rsidR="00A66049" w:rsidRPr="005E7CC1" w:rsidRDefault="00A66049" w:rsidP="00A60F84">
            <w:pPr>
              <w:pStyle w:val="QSHead3Ebene"/>
            </w:pPr>
            <w:r>
              <w:t>St</w:t>
            </w:r>
            <w:r w:rsidRPr="00A37475">
              <w:t>allklima</w:t>
            </w:r>
            <w:r>
              <w:t xml:space="preserve"> und</w:t>
            </w:r>
            <w:r w:rsidRPr="00A37475">
              <w:t xml:space="preserve"> Lärm</w:t>
            </w:r>
          </w:p>
        </w:tc>
      </w:tr>
      <w:tr w:rsidR="000661F4" w:rsidRPr="005E7CC1" w14:paraId="23B35CCA" w14:textId="77777777" w:rsidTr="00EC4F49">
        <w:tblPrEx>
          <w:tblBorders>
            <w:top w:val="single" w:sz="4" w:space="0" w:color="BFE1F2" w:themeColor="accent2"/>
            <w:insideV w:val="single" w:sz="4" w:space="0" w:color="BFE1F2" w:themeColor="accent2"/>
          </w:tblBorders>
          <w:tblLook w:val="0480" w:firstRow="0" w:lastRow="0" w:firstColumn="1" w:lastColumn="0" w:noHBand="0" w:noVBand="1"/>
        </w:tblPrEx>
        <w:trPr>
          <w:trHeight w:val="483"/>
        </w:trPr>
        <w:tc>
          <w:tcPr>
            <w:tcW w:w="6237" w:type="dxa"/>
            <w:tcBorders>
              <w:top w:val="single" w:sz="4" w:space="0" w:color="BFE1F2" w:themeColor="accent2"/>
            </w:tcBorders>
            <w:tcMar>
              <w:top w:w="0" w:type="dxa"/>
              <w:bottom w:w="0" w:type="dxa"/>
            </w:tcMar>
          </w:tcPr>
          <w:p w14:paraId="02CD02A2" w14:textId="29B7BCF4" w:rsidR="000661F4" w:rsidRPr="001E64DB" w:rsidRDefault="000661F4">
            <w:pPr>
              <w:pStyle w:val="QSStandardtext"/>
              <w:rPr>
                <w:i/>
                <w:iCs/>
              </w:rPr>
            </w:pPr>
            <w:r w:rsidRPr="001E64DB">
              <w:rPr>
                <w:i/>
                <w:iCs/>
              </w:rPr>
              <w:t xml:space="preserve">Optional: Wurde ein (ITW-)Stallklimacheck seit der letzten Eigenkontrolle durchgeführt? </w:t>
            </w:r>
          </w:p>
          <w:p w14:paraId="7DCD1361" w14:textId="6B120A64" w:rsidR="000661F4" w:rsidRPr="001E64DB" w:rsidRDefault="000661F4">
            <w:pPr>
              <w:pStyle w:val="QSStandardtext"/>
            </w:pPr>
            <w:r w:rsidRPr="001E64DB">
              <w:t>Sind Luftzirkulation, Staubgehalt, Temperatur, relative Luftfeuchte und Gaskonzentration der Luft für die Tiere unschädlich?</w:t>
            </w:r>
          </w:p>
          <w:p w14:paraId="5BC1EAD6" w14:textId="326CF97A" w:rsidR="000661F4" w:rsidRPr="001E64DB" w:rsidRDefault="000661F4">
            <w:pPr>
              <w:pStyle w:val="QSStandardtext"/>
            </w:pPr>
            <w:r w:rsidRPr="001E64DB">
              <w:t>Ist der Geräuschpegel von technischen Anlagen auf ein Mindestmaß begrenzt und wird dauernder und plötzlicher Lärm vermieden?</w:t>
            </w:r>
          </w:p>
          <w:p w14:paraId="395B0C4D" w14:textId="5B7B6665" w:rsidR="000661F4" w:rsidRPr="001E64DB" w:rsidRDefault="000661F4">
            <w:pPr>
              <w:pStyle w:val="QSStandardtext"/>
            </w:pPr>
            <w:r w:rsidRPr="001E64DB">
              <w:t>Ist eine Verminderung der Wärmebelastung (z. B. Hochdruckvernebelungsanlage) bei hohen Lufttemperaturen möglich?</w:t>
            </w:r>
          </w:p>
          <w:p w14:paraId="1875C6CA" w14:textId="77777777" w:rsidR="000661F4" w:rsidRDefault="000661F4">
            <w:pPr>
              <w:pStyle w:val="QSStandardtext"/>
            </w:pPr>
            <w:r w:rsidRPr="001E64DB">
              <w:t>Werden die Vorgaben zur Mindesttemperatur im Liegebereich eingehalten</w:t>
            </w:r>
            <w:r w:rsidR="006533CE">
              <w:t>?</w:t>
            </w:r>
          </w:p>
          <w:p w14:paraId="522C67AE" w14:textId="77777777" w:rsidR="0081575C" w:rsidRPr="001E64DB" w:rsidRDefault="0081575C" w:rsidP="0081575C">
            <w:pPr>
              <w:pStyle w:val="QSStandardtext"/>
              <w:rPr>
                <w:szCs w:val="22"/>
              </w:rPr>
            </w:pPr>
            <w:r w:rsidRPr="001E64DB">
              <w:rPr>
                <w:b/>
                <w:bCs/>
                <w:szCs w:val="22"/>
              </w:rPr>
              <w:t>Grundlage:</w:t>
            </w:r>
            <w:r w:rsidRPr="001E64DB">
              <w:rPr>
                <w:szCs w:val="22"/>
              </w:rPr>
              <w:t xml:space="preserve"> Für eine elektrisch betriebene Lüftungsanlage muss eine Ersatzvorrichtung vorhanden sein, die einen ausreichenden Luftaustausch gewährleistet. </w:t>
            </w:r>
          </w:p>
          <w:p w14:paraId="3F6D7E61" w14:textId="2C678A7B" w:rsidR="00777C3E" w:rsidRPr="00777C3E" w:rsidRDefault="0081575C" w:rsidP="0081575C">
            <w:pPr>
              <w:pStyle w:val="QSStandardtext"/>
              <w:rPr>
                <w:szCs w:val="22"/>
              </w:rPr>
            </w:pPr>
            <w:r w:rsidRPr="001E64DB">
              <w:rPr>
                <w:szCs w:val="22"/>
              </w:rPr>
              <w:t>Ist eine funktionsfähige Ersatzvorrichtung vorhanden?</w:t>
            </w:r>
          </w:p>
        </w:tc>
        <w:tc>
          <w:tcPr>
            <w:tcW w:w="3686" w:type="dxa"/>
            <w:gridSpan w:val="3"/>
            <w:tcBorders>
              <w:top w:val="single" w:sz="4" w:space="0" w:color="BFE1F2" w:themeColor="accent2"/>
            </w:tcBorders>
            <w:tcMar>
              <w:top w:w="0" w:type="dxa"/>
              <w:bottom w:w="0" w:type="dxa"/>
            </w:tcMar>
          </w:tcPr>
          <w:p w14:paraId="60046569" w14:textId="77777777" w:rsidR="000661F4" w:rsidRPr="005E7CC1" w:rsidRDefault="000661F4"/>
        </w:tc>
      </w:tr>
      <w:tr w:rsidR="0043397E" w:rsidRPr="00E2107E" w14:paraId="1D177A1D"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right w:val="nil"/>
            </w:tcBorders>
            <w:tcMar>
              <w:top w:w="0" w:type="dxa"/>
              <w:bottom w:w="0" w:type="dxa"/>
            </w:tcMar>
          </w:tcPr>
          <w:p w14:paraId="57BD8801" w14:textId="141E74E9" w:rsidR="0043397E" w:rsidRPr="00E2107E" w:rsidRDefault="0043397E" w:rsidP="00A60F84">
            <w:pPr>
              <w:pStyle w:val="QSHead3Ebene"/>
            </w:pPr>
            <w:r w:rsidRPr="00A37475">
              <w:lastRenderedPageBreak/>
              <w:t>Beleuchtung</w:t>
            </w:r>
          </w:p>
        </w:tc>
      </w:tr>
      <w:tr w:rsidR="000661F4" w:rsidRPr="005E7CC1" w14:paraId="1B5E13CA" w14:textId="77777777" w:rsidTr="00487067">
        <w:tblPrEx>
          <w:tblBorders>
            <w:top w:val="single" w:sz="4" w:space="0" w:color="BFE1F2" w:themeColor="accent2"/>
            <w:insideV w:val="single" w:sz="4" w:space="0" w:color="BFE1F2" w:themeColor="accent2"/>
          </w:tblBorders>
          <w:tblLook w:val="0480" w:firstRow="0" w:lastRow="0" w:firstColumn="1" w:lastColumn="0" w:noHBand="0" w:noVBand="1"/>
        </w:tblPrEx>
        <w:trPr>
          <w:trHeight w:val="767"/>
        </w:trPr>
        <w:tc>
          <w:tcPr>
            <w:tcW w:w="6237" w:type="dxa"/>
            <w:tcBorders>
              <w:top w:val="single" w:sz="4" w:space="0" w:color="BFE1F2" w:themeColor="accent2"/>
            </w:tcBorders>
            <w:tcMar>
              <w:top w:w="0" w:type="dxa"/>
              <w:bottom w:w="0" w:type="dxa"/>
            </w:tcMar>
          </w:tcPr>
          <w:p w14:paraId="435701CB" w14:textId="77777777" w:rsidR="000661F4" w:rsidRPr="001E64DB" w:rsidRDefault="000661F4">
            <w:pPr>
              <w:pStyle w:val="QSStandardtext"/>
            </w:pPr>
            <w:r w:rsidRPr="001E64DB">
              <w:t>Ist die Beleuchtung für die Tiere angemessen (Dauer und Intensität)?</w:t>
            </w:r>
          </w:p>
          <w:p w14:paraId="4BEAB0E6" w14:textId="05913CE7" w:rsidR="00665A82" w:rsidRDefault="000661F4" w:rsidP="00165FDB">
            <w:pPr>
              <w:pStyle w:val="QSListenabsatz1"/>
            </w:pPr>
            <w:r w:rsidRPr="001E64DB">
              <w:t>Wird zur Pflege und Versorgung der Tiere Kunstlicht benötigt? Wird der Stall dann mind</w:t>
            </w:r>
            <w:r w:rsidR="006533CE">
              <w:t>estens</w:t>
            </w:r>
            <w:r w:rsidRPr="001E64DB">
              <w:t xml:space="preserve"> acht Stunden zusammenhängend beleuchtet?</w:t>
            </w:r>
          </w:p>
          <w:p w14:paraId="65081312" w14:textId="632CE218" w:rsidR="00665A82" w:rsidRPr="001E64DB" w:rsidRDefault="00665A82" w:rsidP="00165FDB">
            <w:pPr>
              <w:pStyle w:val="QSListenabsatz1"/>
            </w:pPr>
            <w:r w:rsidRPr="001E64DB">
              <w:t>Hat das Kunstlicht im Aufenthaltsbereich der Tiere mind</w:t>
            </w:r>
            <w:r>
              <w:t>estens</w:t>
            </w:r>
            <w:r w:rsidRPr="001E64DB">
              <w:t xml:space="preserve"> 80 Lux bzw. in klar abgegrenzten Liegebereichen </w:t>
            </w:r>
            <w:r>
              <w:t>mindestens</w:t>
            </w:r>
            <w:r w:rsidRPr="001E64DB">
              <w:t xml:space="preserve"> 40 Lux</w:t>
            </w:r>
            <w:r w:rsidRPr="001E64DB">
              <w:rPr>
                <w:szCs w:val="22"/>
              </w:rPr>
              <w:t>?</w:t>
            </w:r>
          </w:p>
          <w:p w14:paraId="01D0994C" w14:textId="77777777" w:rsidR="00665A82" w:rsidRDefault="00665A82" w:rsidP="00165FDB">
            <w:pPr>
              <w:pStyle w:val="QSListenabsatz1"/>
            </w:pPr>
            <w:r w:rsidRPr="001E64DB">
              <w:t>Entspricht die künstliche Beleuchtung dem Tagesrhythmus?</w:t>
            </w:r>
          </w:p>
          <w:p w14:paraId="28B465A8" w14:textId="3A95A079" w:rsidR="000661F4" w:rsidRPr="005E7CC1" w:rsidRDefault="00665A82" w:rsidP="00165FDB">
            <w:pPr>
              <w:pStyle w:val="QSListenabsatz1"/>
            </w:pPr>
            <w:r w:rsidRPr="001E64DB">
              <w:t>Ist außerhalb der Beleuchtungszeiten ein „Orientierungslicht“ vorhanden?</w:t>
            </w:r>
          </w:p>
        </w:tc>
        <w:tc>
          <w:tcPr>
            <w:tcW w:w="3686" w:type="dxa"/>
            <w:gridSpan w:val="3"/>
            <w:tcBorders>
              <w:top w:val="single" w:sz="4" w:space="0" w:color="BFE1F2" w:themeColor="accent2"/>
            </w:tcBorders>
            <w:tcMar>
              <w:top w:w="0" w:type="dxa"/>
              <w:bottom w:w="0" w:type="dxa"/>
            </w:tcMar>
          </w:tcPr>
          <w:p w14:paraId="7C065E56" w14:textId="77777777" w:rsidR="000661F4" w:rsidRPr="005E7CC1" w:rsidRDefault="000661F4"/>
        </w:tc>
      </w:tr>
      <w:tr w:rsidR="007D460A" w:rsidRPr="00E2107E" w14:paraId="4E8797D1"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right w:val="nil"/>
            </w:tcBorders>
            <w:tcMar>
              <w:top w:w="0" w:type="dxa"/>
              <w:bottom w:w="0" w:type="dxa"/>
            </w:tcMar>
          </w:tcPr>
          <w:p w14:paraId="3BC6A3D3" w14:textId="629E1E47" w:rsidR="007D460A" w:rsidRPr="00E2107E" w:rsidRDefault="007D460A" w:rsidP="00A60F84">
            <w:pPr>
              <w:pStyle w:val="QSHead3Ebene"/>
            </w:pPr>
            <w:r w:rsidRPr="007D460A">
              <w:rPr>
                <w:color w:val="FF0000"/>
              </w:rPr>
              <w:t xml:space="preserve">[K.O.] </w:t>
            </w:r>
            <w:r w:rsidRPr="00A37475">
              <w:t>Platzangebot</w:t>
            </w:r>
          </w:p>
        </w:tc>
      </w:tr>
      <w:tr w:rsidR="000661F4" w:rsidRPr="005E7CC1" w14:paraId="1366F58C"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403"/>
        </w:trPr>
        <w:tc>
          <w:tcPr>
            <w:tcW w:w="6237" w:type="dxa"/>
            <w:tcBorders>
              <w:top w:val="single" w:sz="4" w:space="0" w:color="BFE1F2" w:themeColor="accent2"/>
            </w:tcBorders>
            <w:tcMar>
              <w:top w:w="0" w:type="dxa"/>
              <w:bottom w:w="0" w:type="dxa"/>
            </w:tcMar>
          </w:tcPr>
          <w:p w14:paraId="42D7FAC7" w14:textId="34782D27" w:rsidR="000661F4" w:rsidRPr="005E7CC1" w:rsidRDefault="000661F4" w:rsidP="00F95192">
            <w:pPr>
              <w:pStyle w:val="QSStandardtext"/>
            </w:pPr>
            <w:r w:rsidRPr="001E64DB">
              <w:t xml:space="preserve">Entsprechen die Bodenflächen und die Liegeflächen je Tier den </w:t>
            </w:r>
            <w:r w:rsidR="00F95192" w:rsidRPr="001E64DB">
              <w:t>QS-</w:t>
            </w:r>
            <w:r w:rsidRPr="001E64DB">
              <w:t>Vorgaben?</w:t>
            </w:r>
          </w:p>
        </w:tc>
        <w:tc>
          <w:tcPr>
            <w:tcW w:w="3686" w:type="dxa"/>
            <w:gridSpan w:val="3"/>
            <w:tcBorders>
              <w:top w:val="single" w:sz="4" w:space="0" w:color="BFE1F2" w:themeColor="accent2"/>
            </w:tcBorders>
            <w:tcMar>
              <w:top w:w="0" w:type="dxa"/>
              <w:bottom w:w="0" w:type="dxa"/>
            </w:tcMar>
          </w:tcPr>
          <w:p w14:paraId="1D885D10" w14:textId="77777777" w:rsidR="000661F4" w:rsidRPr="005E7CC1" w:rsidRDefault="000661F4"/>
        </w:tc>
      </w:tr>
      <w:tr w:rsidR="00486159" w:rsidRPr="00E2107E" w14:paraId="536BFBD2"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right w:val="nil"/>
            </w:tcBorders>
            <w:tcMar>
              <w:top w:w="0" w:type="dxa"/>
              <w:bottom w:w="0" w:type="dxa"/>
            </w:tcMar>
          </w:tcPr>
          <w:p w14:paraId="5A7F8399" w14:textId="77777777" w:rsidR="00486159" w:rsidRPr="00E2107E" w:rsidRDefault="00486159" w:rsidP="00A60F84">
            <w:pPr>
              <w:pStyle w:val="QSHead3Ebene"/>
            </w:pPr>
            <w:r w:rsidRPr="00355239">
              <w:rPr>
                <w:color w:val="FF0000"/>
              </w:rPr>
              <w:t xml:space="preserve">[K.O.] </w:t>
            </w:r>
            <w:r w:rsidRPr="00194BD3">
              <w:t>Alarmanlage</w:t>
            </w:r>
          </w:p>
        </w:tc>
        <w:tc>
          <w:tcPr>
            <w:tcW w:w="426" w:type="dxa"/>
            <w:tcBorders>
              <w:top w:val="single" w:sz="4" w:space="0" w:color="BFE1F2" w:themeColor="accent2"/>
              <w:left w:val="nil"/>
              <w:right w:val="nil"/>
            </w:tcBorders>
            <w:tcMar>
              <w:top w:w="0" w:type="dxa"/>
              <w:bottom w:w="0" w:type="dxa"/>
            </w:tcMar>
          </w:tcPr>
          <w:p w14:paraId="68E8616A" w14:textId="77777777" w:rsidR="00486159" w:rsidRPr="00E2107E" w:rsidRDefault="00486159">
            <w:pPr>
              <w:rPr>
                <w:color w:val="006AB3" w:themeColor="accent1"/>
              </w:rPr>
            </w:pPr>
          </w:p>
        </w:tc>
        <w:tc>
          <w:tcPr>
            <w:tcW w:w="850" w:type="dxa"/>
            <w:tcBorders>
              <w:top w:val="single" w:sz="4" w:space="0" w:color="BFE1F2" w:themeColor="accent2"/>
              <w:left w:val="nil"/>
              <w:right w:val="nil"/>
            </w:tcBorders>
            <w:tcMar>
              <w:top w:w="0" w:type="dxa"/>
              <w:bottom w:w="0" w:type="dxa"/>
            </w:tcMar>
          </w:tcPr>
          <w:p w14:paraId="35EE21BC" w14:textId="77777777" w:rsidR="00486159" w:rsidRPr="00E2107E" w:rsidRDefault="00486159">
            <w:pPr>
              <w:rPr>
                <w:color w:val="006AB3" w:themeColor="accent1"/>
              </w:rPr>
            </w:pPr>
          </w:p>
        </w:tc>
        <w:tc>
          <w:tcPr>
            <w:tcW w:w="2410" w:type="dxa"/>
            <w:tcBorders>
              <w:top w:val="single" w:sz="4" w:space="0" w:color="BFE1F2" w:themeColor="accent2"/>
              <w:left w:val="nil"/>
              <w:right w:val="nil"/>
            </w:tcBorders>
            <w:tcMar>
              <w:top w:w="0" w:type="dxa"/>
              <w:bottom w:w="0" w:type="dxa"/>
            </w:tcMar>
          </w:tcPr>
          <w:p w14:paraId="0B90F74D" w14:textId="77777777" w:rsidR="00486159" w:rsidRPr="00E2107E" w:rsidRDefault="00486159">
            <w:pPr>
              <w:rPr>
                <w:color w:val="006AB3" w:themeColor="accent1"/>
              </w:rPr>
            </w:pPr>
          </w:p>
        </w:tc>
      </w:tr>
      <w:tr w:rsidR="000661F4" w:rsidRPr="005E7CC1" w14:paraId="0A76020B"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70A87FA0" w14:textId="3FDCB99B" w:rsidR="000661F4" w:rsidRPr="005E7CC1" w:rsidRDefault="000661F4">
            <w:pPr>
              <w:pStyle w:val="QSStandardtext"/>
            </w:pPr>
            <w:r>
              <w:t xml:space="preserve">Bei elektrischer Lüftung: </w:t>
            </w:r>
            <w:r w:rsidRPr="00143DA1">
              <w:t xml:space="preserve">Ist eine </w:t>
            </w:r>
            <w:r>
              <w:t xml:space="preserve">funktionsfähige </w:t>
            </w:r>
            <w:r w:rsidRPr="00143DA1">
              <w:t>Alarmanlage vorhanden, die einen</w:t>
            </w:r>
            <w:r>
              <w:t xml:space="preserve"> Stromausfall bzw. einen</w:t>
            </w:r>
            <w:r w:rsidRPr="00143DA1">
              <w:t xml:space="preserve"> Ausfall der Lüftungsanlage meldet und unabhängig vom Stromnetz funktioniert?</w:t>
            </w:r>
          </w:p>
        </w:tc>
        <w:tc>
          <w:tcPr>
            <w:tcW w:w="3686" w:type="dxa"/>
            <w:gridSpan w:val="3"/>
            <w:tcBorders>
              <w:top w:val="single" w:sz="4" w:space="0" w:color="BFE1F2" w:themeColor="accent2"/>
            </w:tcBorders>
            <w:tcMar>
              <w:top w:w="0" w:type="dxa"/>
              <w:bottom w:w="0" w:type="dxa"/>
            </w:tcMar>
          </w:tcPr>
          <w:p w14:paraId="669C04EE" w14:textId="77777777" w:rsidR="000661F4" w:rsidRPr="005E7CC1" w:rsidRDefault="000661F4"/>
        </w:tc>
      </w:tr>
      <w:tr w:rsidR="00486159" w:rsidRPr="00E2107E" w14:paraId="6120E2CC"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right w:val="nil"/>
            </w:tcBorders>
            <w:tcMar>
              <w:top w:w="0" w:type="dxa"/>
              <w:bottom w:w="0" w:type="dxa"/>
            </w:tcMar>
          </w:tcPr>
          <w:p w14:paraId="7C279EB9" w14:textId="77777777" w:rsidR="00486159" w:rsidRPr="00E2107E" w:rsidRDefault="00486159" w:rsidP="00A60F84">
            <w:pPr>
              <w:pStyle w:val="QSHead3Ebene"/>
            </w:pPr>
            <w:r w:rsidRPr="00194BD3">
              <w:t>Notstrom</w:t>
            </w:r>
            <w:r>
              <w:t>versorgung</w:t>
            </w:r>
          </w:p>
        </w:tc>
        <w:tc>
          <w:tcPr>
            <w:tcW w:w="426" w:type="dxa"/>
            <w:tcBorders>
              <w:top w:val="single" w:sz="4" w:space="0" w:color="BFE1F2" w:themeColor="accent2"/>
              <w:left w:val="nil"/>
              <w:right w:val="nil"/>
            </w:tcBorders>
            <w:tcMar>
              <w:top w:w="0" w:type="dxa"/>
              <w:bottom w:w="0" w:type="dxa"/>
            </w:tcMar>
          </w:tcPr>
          <w:p w14:paraId="170110BA" w14:textId="77777777" w:rsidR="00486159" w:rsidRPr="00E2107E" w:rsidRDefault="00486159">
            <w:pPr>
              <w:rPr>
                <w:color w:val="006AB3" w:themeColor="accent1"/>
              </w:rPr>
            </w:pPr>
          </w:p>
        </w:tc>
        <w:tc>
          <w:tcPr>
            <w:tcW w:w="850" w:type="dxa"/>
            <w:tcBorders>
              <w:top w:val="single" w:sz="4" w:space="0" w:color="BFE1F2" w:themeColor="accent2"/>
              <w:left w:val="nil"/>
              <w:right w:val="nil"/>
            </w:tcBorders>
            <w:tcMar>
              <w:top w:w="0" w:type="dxa"/>
              <w:bottom w:w="0" w:type="dxa"/>
            </w:tcMar>
          </w:tcPr>
          <w:p w14:paraId="1EEB6A3E" w14:textId="77777777" w:rsidR="00486159" w:rsidRPr="00E2107E" w:rsidRDefault="00486159">
            <w:pPr>
              <w:rPr>
                <w:color w:val="006AB3" w:themeColor="accent1"/>
              </w:rPr>
            </w:pPr>
          </w:p>
        </w:tc>
        <w:tc>
          <w:tcPr>
            <w:tcW w:w="2410" w:type="dxa"/>
            <w:tcBorders>
              <w:top w:val="single" w:sz="4" w:space="0" w:color="BFE1F2" w:themeColor="accent2"/>
              <w:left w:val="nil"/>
              <w:right w:val="nil"/>
            </w:tcBorders>
            <w:tcMar>
              <w:top w:w="0" w:type="dxa"/>
              <w:bottom w:w="0" w:type="dxa"/>
            </w:tcMar>
          </w:tcPr>
          <w:p w14:paraId="4857889E" w14:textId="77777777" w:rsidR="00486159" w:rsidRPr="00E2107E" w:rsidRDefault="00486159">
            <w:pPr>
              <w:rPr>
                <w:color w:val="006AB3" w:themeColor="accent1"/>
              </w:rPr>
            </w:pPr>
          </w:p>
        </w:tc>
      </w:tr>
      <w:tr w:rsidR="000661F4" w:rsidRPr="005E7CC1" w14:paraId="1EB0DA03" w14:textId="77777777" w:rsidTr="00487067">
        <w:tblPrEx>
          <w:tblBorders>
            <w:top w:val="single" w:sz="4" w:space="0" w:color="BFE1F2" w:themeColor="accent2"/>
            <w:insideV w:val="single" w:sz="4" w:space="0" w:color="BFE1F2" w:themeColor="accent2"/>
          </w:tblBorders>
          <w:tblLook w:val="0480" w:firstRow="0" w:lastRow="0" w:firstColumn="1" w:lastColumn="0" w:noHBand="0" w:noVBand="1"/>
        </w:tblPrEx>
        <w:trPr>
          <w:trHeight w:val="2593"/>
        </w:trPr>
        <w:tc>
          <w:tcPr>
            <w:tcW w:w="6237" w:type="dxa"/>
            <w:tcBorders>
              <w:top w:val="single" w:sz="4" w:space="0" w:color="BFE1F2" w:themeColor="accent2"/>
            </w:tcBorders>
            <w:tcMar>
              <w:top w:w="0" w:type="dxa"/>
              <w:bottom w:w="0" w:type="dxa"/>
            </w:tcMar>
          </w:tcPr>
          <w:p w14:paraId="242ECFC9" w14:textId="7BA0B0A3" w:rsidR="000661F4" w:rsidRDefault="000661F4">
            <w:pPr>
              <w:pStyle w:val="QSStandardtext"/>
            </w:pPr>
            <w:r w:rsidRPr="001E64DB">
              <w:rPr>
                <w:b/>
                <w:bCs/>
              </w:rPr>
              <w:t>Grundlage:</w:t>
            </w:r>
            <w:r>
              <w:t xml:space="preserve"> bei Stromausfall sind eine ausreichende Frischluftzufuhr sowie Futter- und Wasserversorgung </w:t>
            </w:r>
            <w:r w:rsidR="00BA5761">
              <w:t xml:space="preserve">über eine Notstromversorgung </w:t>
            </w:r>
            <w:r>
              <w:t xml:space="preserve">sicherzustellen. </w:t>
            </w:r>
          </w:p>
          <w:p w14:paraId="67AAF21C" w14:textId="33376334" w:rsidR="000661F4" w:rsidRDefault="000661F4">
            <w:pPr>
              <w:pStyle w:val="QSStandardtext"/>
            </w:pPr>
            <w:r>
              <w:t xml:space="preserve">Bei Notstromversorgung: </w:t>
            </w:r>
          </w:p>
          <w:p w14:paraId="49A3745D" w14:textId="2EDE9ABC" w:rsidR="000661F4" w:rsidRPr="005E7CC1" w:rsidRDefault="000661F4" w:rsidP="003F4110">
            <w:pPr>
              <w:pStyle w:val="QSListenabsatz1"/>
            </w:pPr>
            <w:r w:rsidRPr="00750C5D">
              <w:t xml:space="preserve">Ist </w:t>
            </w:r>
            <w:r>
              <w:t xml:space="preserve">die vorhandene </w:t>
            </w:r>
            <w:r w:rsidRPr="00750C5D">
              <w:t>Notstrom</w:t>
            </w:r>
            <w:r>
              <w:t>versorgung</w:t>
            </w:r>
            <w:r w:rsidRPr="00750C5D">
              <w:t xml:space="preserve"> </w:t>
            </w:r>
            <w:r>
              <w:t>funktionsfähig?</w:t>
            </w:r>
          </w:p>
          <w:p w14:paraId="1EB3F4E5" w14:textId="6ED05181" w:rsidR="000661F4" w:rsidRPr="005E7CC1" w:rsidRDefault="000661F4" w:rsidP="003F4110">
            <w:pPr>
              <w:pStyle w:val="QSListenabsatz1"/>
            </w:pPr>
            <w:r>
              <w:t>Wenn ein Notstromaggregat erforderlich ist: S</w:t>
            </w:r>
            <w:r w:rsidRPr="00750C5D">
              <w:t xml:space="preserve">ind die dazu erforderlichen </w:t>
            </w:r>
            <w:r>
              <w:t xml:space="preserve">technischen Anschlüsse für das Notstromaggregat </w:t>
            </w:r>
            <w:r w:rsidRPr="00750C5D">
              <w:t>vorhanden?</w:t>
            </w:r>
          </w:p>
          <w:p w14:paraId="45A99E4D" w14:textId="042D7ADF" w:rsidR="00010C61" w:rsidRPr="00487067" w:rsidRDefault="000661F4" w:rsidP="00487067">
            <w:pPr>
              <w:pStyle w:val="QSListenabsatz1"/>
              <w:rPr>
                <w:szCs w:val="22"/>
              </w:rPr>
            </w:pPr>
            <w:r w:rsidRPr="00E36A32">
              <w:t>Liegt eine schriftliche Vereinbarung vor, wenn</w:t>
            </w:r>
            <w:r>
              <w:t xml:space="preserve"> ein</w:t>
            </w:r>
            <w:r w:rsidRPr="00E36A32">
              <w:t xml:space="preserve"> Notstromaggregat im Bedarfsfall von Dritten entliehen wird?</w:t>
            </w:r>
          </w:p>
        </w:tc>
        <w:tc>
          <w:tcPr>
            <w:tcW w:w="3686" w:type="dxa"/>
            <w:gridSpan w:val="3"/>
            <w:tcBorders>
              <w:top w:val="single" w:sz="4" w:space="0" w:color="BFE1F2" w:themeColor="accent2"/>
            </w:tcBorders>
            <w:tcMar>
              <w:top w:w="0" w:type="dxa"/>
              <w:bottom w:w="0" w:type="dxa"/>
            </w:tcMar>
          </w:tcPr>
          <w:p w14:paraId="1E4D833F" w14:textId="77777777" w:rsidR="000661F4" w:rsidRPr="005E7CC1" w:rsidRDefault="000661F4"/>
        </w:tc>
      </w:tr>
      <w:tr w:rsidR="008A22F3" w:rsidRPr="005E7CC1" w14:paraId="1623824C"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5277796" w14:textId="7A9F34C2" w:rsidR="008A22F3" w:rsidRPr="005E7CC1" w:rsidRDefault="008A22F3" w:rsidP="00A60F84">
            <w:pPr>
              <w:pStyle w:val="QSHead3Ebene"/>
            </w:pPr>
            <w:r w:rsidRPr="00194BD3">
              <w:t>Anforderungen an die Ver- und Entladeeinrichtungen für den Tiertransport</w:t>
            </w:r>
          </w:p>
        </w:tc>
      </w:tr>
      <w:tr w:rsidR="000661F4" w:rsidRPr="005E7CC1" w14:paraId="33150304"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365"/>
        </w:trPr>
        <w:tc>
          <w:tcPr>
            <w:tcW w:w="6237" w:type="dxa"/>
            <w:tcBorders>
              <w:top w:val="single" w:sz="4" w:space="0" w:color="BFE1F2" w:themeColor="accent2"/>
            </w:tcBorders>
            <w:tcMar>
              <w:top w:w="0" w:type="dxa"/>
              <w:bottom w:w="0" w:type="dxa"/>
            </w:tcMar>
          </w:tcPr>
          <w:p w14:paraId="6ABEEF30" w14:textId="77777777" w:rsidR="003F4110" w:rsidRDefault="000661F4" w:rsidP="003F0700">
            <w:pPr>
              <w:pStyle w:val="QSStandardtext"/>
            </w:pPr>
            <w:r w:rsidRPr="001E64DB">
              <w:t xml:space="preserve">Sind die Ver- und Entladeeinrichtungen so gebaut, dass Tiere sich nicht verletzen und sicher verladen werden können? Sind die Trittflächen rutschfest? </w:t>
            </w:r>
          </w:p>
          <w:p w14:paraId="35C4128C" w14:textId="77777777" w:rsidR="003F4110" w:rsidRDefault="000661F4" w:rsidP="003F0700">
            <w:pPr>
              <w:pStyle w:val="QSStandardtext"/>
            </w:pPr>
            <w:r w:rsidRPr="001E64DB">
              <w:t xml:space="preserve">Ist der Verladebereich ausreichend beleuchtet? </w:t>
            </w:r>
          </w:p>
          <w:p w14:paraId="6B4A580D" w14:textId="2FB31CEB" w:rsidR="00EC4F49" w:rsidRPr="005E7CC1" w:rsidRDefault="000661F4">
            <w:pPr>
              <w:pStyle w:val="QSStandardtext"/>
            </w:pPr>
            <w:r w:rsidRPr="001E64DB">
              <w:t>Ist ein Schutzgeländer für Rampenanlagen vorhanden?</w:t>
            </w:r>
          </w:p>
        </w:tc>
        <w:tc>
          <w:tcPr>
            <w:tcW w:w="3686" w:type="dxa"/>
            <w:gridSpan w:val="3"/>
            <w:tcBorders>
              <w:top w:val="single" w:sz="4" w:space="0" w:color="BFE1F2" w:themeColor="accent2"/>
            </w:tcBorders>
            <w:tcMar>
              <w:top w:w="0" w:type="dxa"/>
              <w:bottom w:w="0" w:type="dxa"/>
            </w:tcMar>
          </w:tcPr>
          <w:p w14:paraId="0DD803C3" w14:textId="77777777" w:rsidR="000661F4" w:rsidRPr="005E7CC1" w:rsidRDefault="000661F4"/>
        </w:tc>
      </w:tr>
      <w:tr w:rsidR="00486159" w:rsidRPr="00E2107E" w14:paraId="3A8FE71E"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right w:val="nil"/>
            </w:tcBorders>
            <w:tcMar>
              <w:top w:w="0" w:type="dxa"/>
              <w:bottom w:w="0" w:type="dxa"/>
            </w:tcMar>
          </w:tcPr>
          <w:p w14:paraId="1C0FBD0F" w14:textId="47262347" w:rsidR="00486159" w:rsidRPr="00E2107E" w:rsidRDefault="00486159" w:rsidP="00A60F84">
            <w:pPr>
              <w:pStyle w:val="QSHead3Ebene"/>
            </w:pPr>
            <w:r w:rsidRPr="00355239">
              <w:rPr>
                <w:color w:val="FF0000"/>
              </w:rPr>
              <w:t xml:space="preserve">[K.O.] </w:t>
            </w:r>
            <w:r w:rsidRPr="00194BD3">
              <w:t>Beschäftigungsmaterial</w:t>
            </w:r>
          </w:p>
        </w:tc>
        <w:tc>
          <w:tcPr>
            <w:tcW w:w="426" w:type="dxa"/>
            <w:tcBorders>
              <w:top w:val="single" w:sz="4" w:space="0" w:color="BFE1F2" w:themeColor="accent2"/>
              <w:left w:val="nil"/>
              <w:right w:val="nil"/>
            </w:tcBorders>
            <w:tcMar>
              <w:top w:w="0" w:type="dxa"/>
              <w:bottom w:w="0" w:type="dxa"/>
            </w:tcMar>
          </w:tcPr>
          <w:p w14:paraId="22D498EE" w14:textId="77777777" w:rsidR="00486159" w:rsidRPr="00E2107E" w:rsidRDefault="00486159">
            <w:pPr>
              <w:rPr>
                <w:color w:val="006AB3" w:themeColor="accent1"/>
              </w:rPr>
            </w:pPr>
          </w:p>
        </w:tc>
        <w:tc>
          <w:tcPr>
            <w:tcW w:w="850" w:type="dxa"/>
            <w:tcBorders>
              <w:top w:val="single" w:sz="4" w:space="0" w:color="BFE1F2" w:themeColor="accent2"/>
              <w:left w:val="nil"/>
              <w:right w:val="nil"/>
            </w:tcBorders>
            <w:tcMar>
              <w:top w:w="0" w:type="dxa"/>
              <w:bottom w:w="0" w:type="dxa"/>
            </w:tcMar>
          </w:tcPr>
          <w:p w14:paraId="50FBA9F1" w14:textId="77777777" w:rsidR="00486159" w:rsidRPr="00E2107E" w:rsidRDefault="00486159">
            <w:pPr>
              <w:rPr>
                <w:color w:val="006AB3" w:themeColor="accent1"/>
              </w:rPr>
            </w:pPr>
          </w:p>
        </w:tc>
        <w:tc>
          <w:tcPr>
            <w:tcW w:w="2410" w:type="dxa"/>
            <w:tcBorders>
              <w:top w:val="single" w:sz="4" w:space="0" w:color="BFE1F2" w:themeColor="accent2"/>
              <w:left w:val="nil"/>
              <w:right w:val="nil"/>
            </w:tcBorders>
            <w:tcMar>
              <w:top w:w="0" w:type="dxa"/>
              <w:bottom w:w="0" w:type="dxa"/>
            </w:tcMar>
          </w:tcPr>
          <w:p w14:paraId="61B36754" w14:textId="77777777" w:rsidR="00486159" w:rsidRPr="00E2107E" w:rsidRDefault="00486159">
            <w:pPr>
              <w:rPr>
                <w:color w:val="006AB3" w:themeColor="accent1"/>
              </w:rPr>
            </w:pPr>
          </w:p>
        </w:tc>
      </w:tr>
      <w:tr w:rsidR="000661F4" w:rsidRPr="005E7CC1" w14:paraId="5331E490"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001"/>
        </w:trPr>
        <w:tc>
          <w:tcPr>
            <w:tcW w:w="6237" w:type="dxa"/>
            <w:tcBorders>
              <w:top w:val="single" w:sz="4" w:space="0" w:color="BFE1F2" w:themeColor="accent2"/>
            </w:tcBorders>
            <w:tcMar>
              <w:top w:w="0" w:type="dxa"/>
              <w:bottom w:w="0" w:type="dxa"/>
            </w:tcMar>
          </w:tcPr>
          <w:p w14:paraId="7A1DC2DC" w14:textId="24A4E537" w:rsidR="00665A82" w:rsidRDefault="000661F4" w:rsidP="00665A82">
            <w:pPr>
              <w:pStyle w:val="QSStandardtext"/>
            </w:pPr>
            <w:r w:rsidRPr="001E64DB">
              <w:rPr>
                <w:b/>
                <w:bCs/>
              </w:rPr>
              <w:t>Grundlage:</w:t>
            </w:r>
            <w:r w:rsidRPr="001E64DB">
              <w:t xml:space="preserve"> </w:t>
            </w:r>
            <w:r w:rsidR="003F4110" w:rsidRPr="003F4110">
              <w:rPr>
                <w:u w:val="single"/>
              </w:rPr>
              <w:t>J</w:t>
            </w:r>
            <w:r w:rsidRPr="003F4110">
              <w:rPr>
                <w:u w:val="single"/>
              </w:rPr>
              <w:t>edes Schwein jeden Alters</w:t>
            </w:r>
            <w:r w:rsidRPr="00665A82">
              <w:t xml:space="preserve"> </w:t>
            </w:r>
            <w:r w:rsidR="003F4110" w:rsidRPr="003F4110">
              <w:t xml:space="preserve">muss </w:t>
            </w:r>
            <w:r w:rsidRPr="003F4110">
              <w:rPr>
                <w:u w:val="single"/>
              </w:rPr>
              <w:t>jederzeit</w:t>
            </w:r>
            <w:r w:rsidRPr="003F4110">
              <w:t xml:space="preserve"> Zugang</w:t>
            </w:r>
            <w:r w:rsidRPr="001E64DB">
              <w:rPr>
                <w:u w:val="single"/>
              </w:rPr>
              <w:t xml:space="preserve"> </w:t>
            </w:r>
            <w:r w:rsidRPr="001E64DB">
              <w:t xml:space="preserve">zu gesundheitlich unbedenklichem Beschäftigungsmaterial </w:t>
            </w:r>
            <w:r w:rsidRPr="001E64DB">
              <w:rPr>
                <w:szCs w:val="22"/>
              </w:rPr>
              <w:t>in ausreichender Menge (Tier</w:t>
            </w:r>
            <w:r w:rsidR="00E06CFB">
              <w:rPr>
                <w:szCs w:val="22"/>
              </w:rPr>
              <w:t>:</w:t>
            </w:r>
            <w:r w:rsidRPr="001E64DB">
              <w:rPr>
                <w:szCs w:val="22"/>
              </w:rPr>
              <w:t>Material</w:t>
            </w:r>
            <w:r w:rsidR="00E06CFB">
              <w:rPr>
                <w:szCs w:val="22"/>
              </w:rPr>
              <w:t>-V</w:t>
            </w:r>
            <w:r w:rsidRPr="001E64DB">
              <w:rPr>
                <w:szCs w:val="22"/>
              </w:rPr>
              <w:t xml:space="preserve">erhältnis 12:1) </w:t>
            </w:r>
            <w:r w:rsidR="003F4110">
              <w:rPr>
                <w:szCs w:val="22"/>
              </w:rPr>
              <w:t>haben</w:t>
            </w:r>
            <w:r w:rsidR="00F95192" w:rsidRPr="001E64DB">
              <w:rPr>
                <w:szCs w:val="22"/>
              </w:rPr>
              <w:t>.</w:t>
            </w:r>
          </w:p>
          <w:p w14:paraId="393EA559" w14:textId="0CF04F45" w:rsidR="00665A82" w:rsidRPr="001E64DB" w:rsidRDefault="00665A82" w:rsidP="00665A82">
            <w:pPr>
              <w:pStyle w:val="QSStandardtext"/>
              <w:rPr>
                <w:szCs w:val="22"/>
              </w:rPr>
            </w:pPr>
            <w:r w:rsidRPr="001E64DB">
              <w:t>Kann das Beschäftigungsmaterial von den Schweinen untersucht, bewegt und verändert werden?</w:t>
            </w:r>
          </w:p>
          <w:p w14:paraId="335A2C30" w14:textId="77777777" w:rsidR="00665A82" w:rsidRDefault="00665A82" w:rsidP="00665A82">
            <w:pPr>
              <w:pStyle w:val="QSStandardtext"/>
              <w:rPr>
                <w:szCs w:val="22"/>
              </w:rPr>
            </w:pPr>
            <w:r w:rsidRPr="001E64DB">
              <w:rPr>
                <w:szCs w:val="22"/>
              </w:rPr>
              <w:lastRenderedPageBreak/>
              <w:t xml:space="preserve">Ist das Beschäftigungsmaterial organisch und faserreich? </w:t>
            </w:r>
          </w:p>
          <w:p w14:paraId="3DA24F6D" w14:textId="255DF3A6" w:rsidR="000661F4" w:rsidRPr="00E53D0C" w:rsidRDefault="00665A82" w:rsidP="00665A82">
            <w:pPr>
              <w:pStyle w:val="QSStandardtext"/>
              <w:rPr>
                <w:szCs w:val="22"/>
              </w:rPr>
            </w:pPr>
            <w:r>
              <w:rPr>
                <w:szCs w:val="22"/>
              </w:rPr>
              <w:t>W</w:t>
            </w:r>
            <w:r w:rsidRPr="001E64DB">
              <w:t xml:space="preserve">enn als Futtermittel deklarierte Produkte als Beschäftigungsmaterial eingesetzt werden: Werden die Anforderungen der Kriterien </w:t>
            </w:r>
            <w:r w:rsidRPr="001E64DB">
              <w:rPr>
                <w:i/>
                <w:iCs/>
              </w:rPr>
              <w:t>3.3.3</w:t>
            </w:r>
            <w:r w:rsidRPr="001E64DB">
              <w:t xml:space="preserve"> </w:t>
            </w:r>
            <w:r w:rsidRPr="001E64DB">
              <w:rPr>
                <w:i/>
                <w:iCs/>
              </w:rPr>
              <w:t>Handhabung und Lagerung von Futtermitteln</w:t>
            </w:r>
            <w:r w:rsidRPr="001E64DB">
              <w:t xml:space="preserve">, </w:t>
            </w:r>
            <w:r w:rsidRPr="001E64DB">
              <w:rPr>
                <w:i/>
                <w:iCs/>
              </w:rPr>
              <w:t>3.3.4 [K.O.] Futtermittelbezug</w:t>
            </w:r>
            <w:r w:rsidRPr="001E64DB">
              <w:t xml:space="preserve"> und </w:t>
            </w:r>
            <w:r w:rsidRPr="001E64DB">
              <w:rPr>
                <w:i/>
                <w:iCs/>
              </w:rPr>
              <w:t xml:space="preserve">3.6.3 Umgang mit Einstreu und Beschäftigungsmaterial </w:t>
            </w:r>
            <w:r w:rsidRPr="001E64DB">
              <w:t>eingehalten?</w:t>
            </w:r>
          </w:p>
        </w:tc>
        <w:tc>
          <w:tcPr>
            <w:tcW w:w="3686" w:type="dxa"/>
            <w:gridSpan w:val="3"/>
            <w:tcBorders>
              <w:top w:val="single" w:sz="4" w:space="0" w:color="BFE1F2" w:themeColor="accent2"/>
            </w:tcBorders>
            <w:tcMar>
              <w:top w:w="0" w:type="dxa"/>
              <w:bottom w:w="0" w:type="dxa"/>
            </w:tcMar>
          </w:tcPr>
          <w:p w14:paraId="028C15ED" w14:textId="77777777" w:rsidR="000661F4" w:rsidRPr="005E7CC1" w:rsidRDefault="000661F4"/>
        </w:tc>
      </w:tr>
      <w:tr w:rsidR="00DE5053" w:rsidRPr="005E7CC1" w14:paraId="606AE74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03D368DF" w14:textId="63752DF1" w:rsidR="00DE5053" w:rsidRPr="005E7CC1" w:rsidRDefault="005D648A" w:rsidP="00A60F84">
            <w:pPr>
              <w:pStyle w:val="QSHead3Ebene"/>
            </w:pPr>
            <w:r w:rsidRPr="00934229">
              <w:rPr>
                <w:color w:val="FF0000"/>
              </w:rPr>
              <w:t xml:space="preserve">[K.O.] </w:t>
            </w:r>
            <w:r w:rsidR="00DE5053">
              <w:t>Ferkelkastration</w:t>
            </w:r>
          </w:p>
        </w:tc>
      </w:tr>
      <w:tr w:rsidR="000661F4" w:rsidRPr="005E7CC1" w14:paraId="2619E9D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3261AE1F" w14:textId="77777777" w:rsidR="00165FDB" w:rsidRDefault="000661F4" w:rsidP="00165FDB">
            <w:pPr>
              <w:pStyle w:val="QSStandardtext"/>
            </w:pPr>
            <w:r w:rsidRPr="001E64DB">
              <w:rPr>
                <w:b/>
                <w:bCs/>
              </w:rPr>
              <w:t>Grundlage:</w:t>
            </w:r>
            <w:r w:rsidRPr="001E64DB">
              <w:t xml:space="preserve"> </w:t>
            </w:r>
            <w:r w:rsidR="00D2051A" w:rsidRPr="00595E16">
              <w:t xml:space="preserve">Auf die Notwendigkeit der Betäubung </w:t>
            </w:r>
            <w:r w:rsidR="0004677D" w:rsidRPr="00595E16">
              <w:t xml:space="preserve">und </w:t>
            </w:r>
            <w:r w:rsidR="00D2051A" w:rsidRPr="00595E16">
              <w:t xml:space="preserve">wirksamen Schmerzausschaltung wird ausdrücklich </w:t>
            </w:r>
            <w:r w:rsidR="00D2051A" w:rsidRPr="00165FDB">
              <w:t>hingewiesen.</w:t>
            </w:r>
            <w:r w:rsidR="00D2051A" w:rsidRPr="002A78D0">
              <w:t xml:space="preserve"> </w:t>
            </w:r>
            <w:r w:rsidRPr="001E64DB">
              <w:t>Zur Linderung von postoperativen Schmerzen nach der Kastration von Saugferkeln müssen Schmerzmittel eingesetzt werden.</w:t>
            </w:r>
            <w:r w:rsidR="00D2051A">
              <w:t xml:space="preserve"> </w:t>
            </w:r>
          </w:p>
          <w:p w14:paraId="0038B9AA" w14:textId="04C2707A" w:rsidR="00D2051A" w:rsidRPr="00326E8A" w:rsidRDefault="000661F4" w:rsidP="00165FDB">
            <w:pPr>
              <w:pStyle w:val="QSStandardtext"/>
            </w:pPr>
            <w:r w:rsidRPr="001E64DB">
              <w:t>Liegen entsprechende Nachweise zum Schmerzmitteleinsatz vor (z. B. Arzneimittelnachweis, Kombibeleg oder Bestandsbuch)?</w:t>
            </w:r>
          </w:p>
        </w:tc>
        <w:tc>
          <w:tcPr>
            <w:tcW w:w="3686" w:type="dxa"/>
            <w:gridSpan w:val="3"/>
            <w:tcBorders>
              <w:top w:val="single" w:sz="4" w:space="0" w:color="BFE1F2" w:themeColor="accent2"/>
            </w:tcBorders>
            <w:tcMar>
              <w:top w:w="0" w:type="dxa"/>
              <w:bottom w:w="0" w:type="dxa"/>
            </w:tcMar>
          </w:tcPr>
          <w:p w14:paraId="69601531" w14:textId="77777777" w:rsidR="000661F4" w:rsidRPr="005E7CC1" w:rsidRDefault="000661F4" w:rsidP="00E53D0C">
            <w:pPr>
              <w:spacing w:line="240" w:lineRule="atLeast"/>
            </w:pPr>
          </w:p>
        </w:tc>
      </w:tr>
      <w:tr w:rsidR="00B5070B" w:rsidRPr="005E7CC1" w14:paraId="109A70E1"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shd w:val="clear" w:color="auto" w:fill="006AB3" w:themeFill="accent1"/>
            <w:tcMar>
              <w:top w:w="0" w:type="dxa"/>
              <w:bottom w:w="0" w:type="dxa"/>
            </w:tcMar>
          </w:tcPr>
          <w:p w14:paraId="7559C9AA" w14:textId="24DC71B3" w:rsidR="00B5070B" w:rsidRPr="00873D5F" w:rsidRDefault="00B5070B" w:rsidP="00B5070B">
            <w:pPr>
              <w:pStyle w:val="QSHead2Ebene"/>
              <w:rPr>
                <w:color w:val="FFFFFF" w:themeColor="background1"/>
              </w:rPr>
            </w:pPr>
            <w:r w:rsidRPr="00873D5F">
              <w:rPr>
                <w:color w:val="FFFFFF" w:themeColor="background1"/>
              </w:rPr>
              <w:t>Futtermittel und Fütterung</w:t>
            </w:r>
          </w:p>
        </w:tc>
      </w:tr>
      <w:tr w:rsidR="009E5EE7" w:rsidRPr="005E7CC1" w14:paraId="7F4A934B"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5BD03E0" w14:textId="11090C26" w:rsidR="009E5EE7" w:rsidRPr="005E7CC1" w:rsidRDefault="009E5EE7" w:rsidP="00A60F84">
            <w:pPr>
              <w:pStyle w:val="QSHead3Ebene"/>
            </w:pPr>
            <w:r w:rsidRPr="006C65B9">
              <w:rPr>
                <w:color w:val="FF0000"/>
              </w:rPr>
              <w:t xml:space="preserve">[K.O.] </w:t>
            </w:r>
            <w:r>
              <w:t>Futterversorgung</w:t>
            </w:r>
          </w:p>
        </w:tc>
      </w:tr>
      <w:tr w:rsidR="000661F4" w:rsidRPr="005E7CC1" w14:paraId="39307E23"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1125A2C6" w14:textId="77777777" w:rsidR="000661F4" w:rsidRDefault="000661F4" w:rsidP="00DB3BCE">
            <w:pPr>
              <w:pStyle w:val="QSStandardtext"/>
            </w:pPr>
            <w:r w:rsidRPr="001E64DB">
              <w:rPr>
                <w:b/>
                <w:bCs/>
              </w:rPr>
              <w:t>Grundlage:</w:t>
            </w:r>
            <w:r w:rsidRPr="001E64DB">
              <w:t xml:space="preserve"> Alle Schweine müssen täglich mit Futter in ausreichender Menge und Qualität versorgt werden.</w:t>
            </w:r>
          </w:p>
          <w:p w14:paraId="54BC4262" w14:textId="63A97113" w:rsidR="00E53D0C" w:rsidRDefault="00E53D0C" w:rsidP="00DB3BCE">
            <w:pPr>
              <w:pStyle w:val="QSStandardtext"/>
            </w:pPr>
            <w:r>
              <w:t>Sind Menge und Futterqualität passend?</w:t>
            </w:r>
          </w:p>
        </w:tc>
        <w:tc>
          <w:tcPr>
            <w:tcW w:w="3686" w:type="dxa"/>
            <w:gridSpan w:val="3"/>
            <w:tcBorders>
              <w:top w:val="single" w:sz="4" w:space="0" w:color="BFE1F2" w:themeColor="accent2"/>
            </w:tcBorders>
            <w:tcMar>
              <w:top w:w="0" w:type="dxa"/>
              <w:bottom w:w="0" w:type="dxa"/>
            </w:tcMar>
          </w:tcPr>
          <w:p w14:paraId="251F3492" w14:textId="77777777" w:rsidR="000661F4" w:rsidRPr="005E7CC1" w:rsidRDefault="000661F4"/>
        </w:tc>
      </w:tr>
      <w:tr w:rsidR="009E5EE7" w:rsidRPr="00E2107E" w14:paraId="0B6A1132"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right w:val="nil"/>
            </w:tcBorders>
            <w:tcMar>
              <w:top w:w="0" w:type="dxa"/>
              <w:bottom w:w="0" w:type="dxa"/>
            </w:tcMar>
          </w:tcPr>
          <w:p w14:paraId="7502E723" w14:textId="3C20ECDA" w:rsidR="009E5EE7" w:rsidRPr="00E2107E" w:rsidRDefault="009E5EE7" w:rsidP="00A60F84">
            <w:pPr>
              <w:pStyle w:val="QSHead3Ebene"/>
            </w:pPr>
            <w:r w:rsidRPr="00194BD3">
              <w:t>Hygiene der Fütterungsanlagen</w:t>
            </w:r>
          </w:p>
        </w:tc>
      </w:tr>
      <w:tr w:rsidR="000661F4" w:rsidRPr="005E7CC1" w14:paraId="40F5EFC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360"/>
        </w:trPr>
        <w:tc>
          <w:tcPr>
            <w:tcW w:w="6237" w:type="dxa"/>
            <w:tcBorders>
              <w:top w:val="single" w:sz="4" w:space="0" w:color="BFE1F2" w:themeColor="accent2"/>
            </w:tcBorders>
            <w:tcMar>
              <w:top w:w="0" w:type="dxa"/>
              <w:bottom w:w="0" w:type="dxa"/>
            </w:tcMar>
          </w:tcPr>
          <w:p w14:paraId="3730151D" w14:textId="17485607" w:rsidR="000661F4" w:rsidRPr="005E7CC1" w:rsidRDefault="000661F4">
            <w:pPr>
              <w:pStyle w:val="QSStandardtext"/>
            </w:pPr>
            <w:r w:rsidRPr="00315160">
              <w:t>Sind sämtliche Anlagen, Behälter und Tröge, Futtertransportkisten, Ausrüstungen (z. B. Schaufeln) und Fahrzeuge sauber?</w:t>
            </w:r>
          </w:p>
          <w:p w14:paraId="7F2258CB" w14:textId="4AA6C31D" w:rsidR="000661F4" w:rsidRPr="005E7CC1" w:rsidRDefault="000661F4">
            <w:pPr>
              <w:pStyle w:val="QSStandardtext"/>
            </w:pPr>
            <w:r w:rsidRPr="00315160">
              <w:t>Werden Fütterungsanlagen nach dem Einsatz von Arzneimitteln gereinigt?</w:t>
            </w:r>
          </w:p>
        </w:tc>
        <w:tc>
          <w:tcPr>
            <w:tcW w:w="3686" w:type="dxa"/>
            <w:gridSpan w:val="3"/>
            <w:tcBorders>
              <w:top w:val="single" w:sz="4" w:space="0" w:color="BFE1F2" w:themeColor="accent2"/>
            </w:tcBorders>
            <w:tcMar>
              <w:top w:w="0" w:type="dxa"/>
              <w:bottom w:w="0" w:type="dxa"/>
            </w:tcMar>
          </w:tcPr>
          <w:p w14:paraId="5BB4C4FC" w14:textId="77777777" w:rsidR="000661F4" w:rsidRPr="005E7CC1" w:rsidRDefault="000661F4"/>
        </w:tc>
      </w:tr>
      <w:tr w:rsidR="009E5EE7" w:rsidRPr="005E7CC1" w14:paraId="50567C1B"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566DE0D0" w14:textId="43F522A6" w:rsidR="009E5EE7" w:rsidRPr="005E7CC1" w:rsidRDefault="009E5EE7" w:rsidP="00A60F84">
            <w:pPr>
              <w:pStyle w:val="QSHead3Ebene"/>
            </w:pPr>
            <w:r>
              <w:t xml:space="preserve">Handhabung und </w:t>
            </w:r>
            <w:r w:rsidRPr="00194BD3">
              <w:t>Lagerung von Futtermitteln</w:t>
            </w:r>
          </w:p>
        </w:tc>
      </w:tr>
      <w:tr w:rsidR="000661F4" w:rsidRPr="005E7CC1" w14:paraId="245EF38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484"/>
        </w:trPr>
        <w:tc>
          <w:tcPr>
            <w:tcW w:w="6237" w:type="dxa"/>
            <w:tcBorders>
              <w:top w:val="single" w:sz="4" w:space="0" w:color="BFE1F2" w:themeColor="accent2"/>
            </w:tcBorders>
            <w:tcMar>
              <w:top w:w="0" w:type="dxa"/>
              <w:bottom w:w="0" w:type="dxa"/>
            </w:tcMar>
          </w:tcPr>
          <w:p w14:paraId="3A600CBB" w14:textId="57544065" w:rsidR="00993A99" w:rsidRDefault="00993A99">
            <w:pPr>
              <w:pStyle w:val="QSStandardtext"/>
            </w:pPr>
            <w:r w:rsidRPr="001564A9">
              <w:rPr>
                <w:b/>
                <w:bCs/>
              </w:rPr>
              <w:t>Grundlage:</w:t>
            </w:r>
            <w:r>
              <w:t xml:space="preserve"> Alle Futtermittel müssen gegen Kontamination und Verunreinigung geschützt werden.</w:t>
            </w:r>
          </w:p>
          <w:p w14:paraId="20E3EAE8" w14:textId="2F1100FF" w:rsidR="000661F4" w:rsidRDefault="000661F4">
            <w:pPr>
              <w:pStyle w:val="QSStandardtext"/>
            </w:pPr>
            <w:r w:rsidRPr="00006713">
              <w:t>Sind alle Futtermittel vor Kontamination und Verunreinigung geschützt?</w:t>
            </w:r>
          </w:p>
          <w:p w14:paraId="78A0B098" w14:textId="77777777" w:rsidR="005946D5" w:rsidRDefault="000661F4" w:rsidP="00165FDB">
            <w:pPr>
              <w:pStyle w:val="QSListenabsatz1"/>
            </w:pPr>
            <w:r>
              <w:t>Werden Futtermittel getrennt von Abfällen, Gülle, Mist und gefährlichen Stoffen, Saatgut, Medikamenten sowie Chemikalien gelagert und transportiert?</w:t>
            </w:r>
          </w:p>
          <w:p w14:paraId="40CEC30C" w14:textId="571D7A80" w:rsidR="00665A82" w:rsidRDefault="005946D5" w:rsidP="00165FDB">
            <w:pPr>
              <w:pStyle w:val="QSListenabsatz1"/>
            </w:pPr>
            <w:r>
              <w:t>Werden alle Futtermittel sorgfältig gelagert (</w:t>
            </w:r>
            <w:r w:rsidRPr="00B55DDC">
              <w:t>sauber, trocken, unter Einsatz von unbedenklichen Baumaterialien und Anstrichen, geschützt vor</w:t>
            </w:r>
            <w:r>
              <w:t xml:space="preserve"> Witterungseinflüssen)?</w:t>
            </w:r>
          </w:p>
          <w:p w14:paraId="12C83B36" w14:textId="1C48B4D4" w:rsidR="000661F4" w:rsidRDefault="00665A82" w:rsidP="00165FDB">
            <w:pPr>
              <w:pStyle w:val="QSListenabsatz1"/>
            </w:pPr>
            <w:r w:rsidRPr="00006713">
              <w:t xml:space="preserve">Sind alle Futtermittel vor </w:t>
            </w:r>
            <w:r w:rsidR="00BA5761">
              <w:t xml:space="preserve">z. B. </w:t>
            </w:r>
            <w:r w:rsidRPr="00006713">
              <w:t>Schädlingen, Schadnagern, Vögeln, Wildschweinen, anderen Wildtieren und Haustieren geschützt?</w:t>
            </w:r>
          </w:p>
          <w:p w14:paraId="449B2825" w14:textId="0E7A1CA0" w:rsidR="00665A82" w:rsidRDefault="00665A82" w:rsidP="00165FDB">
            <w:pPr>
              <w:pStyle w:val="QSListenabsatz1"/>
            </w:pPr>
            <w:r>
              <w:t xml:space="preserve">Werden Lagerstätten vor der </w:t>
            </w:r>
            <w:r w:rsidRPr="00A16474">
              <w:t xml:space="preserve">Einlagerung </w:t>
            </w:r>
            <w:r w:rsidR="008670CC" w:rsidRPr="00A16474">
              <w:t xml:space="preserve">bei Bedarf </w:t>
            </w:r>
            <w:r w:rsidRPr="00A16474">
              <w:t>gereinigt und anschließend die Lagerstätten sowie die</w:t>
            </w:r>
            <w:r>
              <w:t xml:space="preserve"> eingelagerten Futtermittel regelmäßig kontrolliert?</w:t>
            </w:r>
          </w:p>
          <w:p w14:paraId="2E720C14" w14:textId="77777777" w:rsidR="001564A9" w:rsidRDefault="00665A82" w:rsidP="001564A9">
            <w:pPr>
              <w:pStyle w:val="QSListenabsatz1"/>
            </w:pPr>
            <w:r w:rsidRPr="00006713">
              <w:t>Werden Vermischungen vermieden und Silozellen eindeutig gekennzeichnet?</w:t>
            </w:r>
          </w:p>
          <w:p w14:paraId="726FD6AA" w14:textId="77777777" w:rsidR="001564A9" w:rsidRDefault="001564A9" w:rsidP="001564A9">
            <w:pPr>
              <w:pStyle w:val="QSListenabsatz1"/>
              <w:numPr>
                <w:ilvl w:val="0"/>
                <w:numId w:val="0"/>
              </w:numPr>
            </w:pPr>
          </w:p>
          <w:p w14:paraId="364D9C0D" w14:textId="6843CE52" w:rsidR="00993A99" w:rsidRPr="001564A9" w:rsidRDefault="00993A99" w:rsidP="001564A9">
            <w:pPr>
              <w:pStyle w:val="QSListenabsatz1"/>
              <w:numPr>
                <w:ilvl w:val="0"/>
                <w:numId w:val="0"/>
              </w:numPr>
              <w:rPr>
                <w:i/>
                <w:iCs/>
              </w:rPr>
            </w:pPr>
            <w:r w:rsidRPr="001564A9">
              <w:rPr>
                <w:b/>
                <w:bCs/>
                <w:i/>
                <w:iCs/>
              </w:rPr>
              <w:lastRenderedPageBreak/>
              <w:t>Hinweis:</w:t>
            </w:r>
            <w:r w:rsidR="001564A9" w:rsidRPr="001564A9">
              <w:rPr>
                <w:i/>
                <w:iCs/>
              </w:rPr>
              <w:t xml:space="preserve"> Staubsäcke, die beim Befüllen der Silos zum Einsatz kommen, BigPacks sowie weitere Behältnisse/Verpackungen bei der Futtermittellieferung sollten aus Biosicherheitsgründen auf dem Standort verbleiben und sind ggf. zu entsorgen</w:t>
            </w:r>
            <w:r w:rsidR="00C812BE">
              <w:rPr>
                <w:i/>
                <w:iCs/>
              </w:rPr>
              <w:t>.</w:t>
            </w:r>
          </w:p>
        </w:tc>
        <w:tc>
          <w:tcPr>
            <w:tcW w:w="3686" w:type="dxa"/>
            <w:gridSpan w:val="3"/>
            <w:tcBorders>
              <w:top w:val="single" w:sz="4" w:space="0" w:color="BFE1F2" w:themeColor="accent2"/>
            </w:tcBorders>
            <w:tcMar>
              <w:top w:w="0" w:type="dxa"/>
              <w:bottom w:w="0" w:type="dxa"/>
            </w:tcMar>
          </w:tcPr>
          <w:p w14:paraId="26B90E1B" w14:textId="77777777" w:rsidR="000661F4" w:rsidRPr="005E7CC1" w:rsidRDefault="000661F4"/>
        </w:tc>
      </w:tr>
      <w:tr w:rsidR="00697295" w:rsidRPr="005E7CC1" w14:paraId="1D3A85AD"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260F8ED" w14:textId="31CB5086" w:rsidR="00697295" w:rsidRPr="005E7CC1" w:rsidRDefault="00697295" w:rsidP="00A60F84">
            <w:pPr>
              <w:pStyle w:val="QSHead3Ebene"/>
            </w:pPr>
            <w:r w:rsidRPr="006C65B9">
              <w:rPr>
                <w:color w:val="FF0000"/>
              </w:rPr>
              <w:t xml:space="preserve">[K.O.] </w:t>
            </w:r>
            <w:r>
              <w:t>Futtermittelbezug</w:t>
            </w:r>
          </w:p>
        </w:tc>
      </w:tr>
      <w:tr w:rsidR="000661F4" w:rsidRPr="005E7CC1" w14:paraId="03112D20"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4CFD78AD" w14:textId="7B7FFCCA" w:rsidR="00363BD5" w:rsidRDefault="000661F4" w:rsidP="00363BD5">
            <w:pPr>
              <w:pStyle w:val="QSStandardtext"/>
              <w:rPr>
                <w:highlight w:val="cyan"/>
              </w:rPr>
            </w:pPr>
            <w:r w:rsidRPr="001E64DB">
              <w:rPr>
                <w:b/>
                <w:bCs/>
              </w:rPr>
              <w:t>Grundlage</w:t>
            </w:r>
            <w:r w:rsidR="00363BD5" w:rsidRPr="001E64DB">
              <w:rPr>
                <w:b/>
                <w:bCs/>
              </w:rPr>
              <w:t>:</w:t>
            </w:r>
            <w:r w:rsidR="00363BD5" w:rsidRPr="001E64DB">
              <w:t xml:space="preserve"> Es dürfen </w:t>
            </w:r>
            <w:r w:rsidRPr="001E64DB">
              <w:t>nur Futtermittel zugekauft und eingesetzt</w:t>
            </w:r>
            <w:r w:rsidR="00363BD5" w:rsidRPr="001E64DB">
              <w:t xml:space="preserve"> werden</w:t>
            </w:r>
            <w:r w:rsidRPr="001E64DB">
              <w:t>, die von QS-lieferberechtigten oder von anerkannten Standards zertifizierten Futtermittelherstellern bzw. -händlern stammen (ausgenommen landwirtschaftliche Primärprodukte)</w:t>
            </w:r>
            <w:r w:rsidR="00363BD5" w:rsidRPr="001E64DB">
              <w:t>.</w:t>
            </w:r>
          </w:p>
          <w:p w14:paraId="6926EEB3" w14:textId="4C0D8412" w:rsidR="000661F4" w:rsidRPr="00E14ABE" w:rsidRDefault="00363BD5" w:rsidP="00E53D0C">
            <w:pPr>
              <w:pStyle w:val="QSStandardtext"/>
              <w:spacing w:line="240" w:lineRule="atLeast"/>
              <w:rPr>
                <w:i/>
                <w:iCs/>
              </w:rPr>
            </w:pPr>
            <w:r w:rsidRPr="00744F97">
              <w:rPr>
                <w:b/>
                <w:bCs/>
                <w:i/>
                <w:iCs/>
              </w:rPr>
              <w:t>Hinweis</w:t>
            </w:r>
            <w:r w:rsidRPr="00E14ABE">
              <w:rPr>
                <w:i/>
                <w:iCs/>
              </w:rPr>
              <w:t>: Hat sich seit der letzten Eigenkontrolle etwas an den Futtermittellieferanten geändert und wurden diese ggf. der Abnehmer- und Lieferantenliste hinzugefügt?</w:t>
            </w:r>
          </w:p>
          <w:p w14:paraId="15A0335A" w14:textId="15E4B4A7" w:rsidR="000661F4" w:rsidRDefault="00E53D0C">
            <w:pPr>
              <w:pStyle w:val="QSStandardtext"/>
            </w:pPr>
            <w:r>
              <w:t>Wenn</w:t>
            </w:r>
            <w:r w:rsidR="000661F4" w:rsidRPr="001E64DB">
              <w:t xml:space="preserve"> Transporteur</w:t>
            </w:r>
            <w:r w:rsidR="00363BD5" w:rsidRPr="001E64DB">
              <w:t>e</w:t>
            </w:r>
            <w:r w:rsidR="000661F4" w:rsidRPr="001E64DB">
              <w:t xml:space="preserve"> (Spediteur</w:t>
            </w:r>
            <w:r w:rsidR="00363BD5" w:rsidRPr="001E64DB">
              <w:t>e</w:t>
            </w:r>
            <w:r w:rsidR="000661F4" w:rsidRPr="001E64DB">
              <w:t>) mit dem Transport von unverpackten Futtermitteln</w:t>
            </w:r>
            <w:r>
              <w:t xml:space="preserve"> beauftragt werden</w:t>
            </w:r>
            <w:r w:rsidR="00363BD5" w:rsidRPr="001E64DB">
              <w:t>:</w:t>
            </w:r>
            <w:r w:rsidR="000661F4" w:rsidRPr="001E64DB">
              <w:t xml:space="preserve"> </w:t>
            </w:r>
            <w:r w:rsidR="00363BD5" w:rsidRPr="001E64DB">
              <w:t xml:space="preserve">Ist </w:t>
            </w:r>
            <w:r w:rsidR="000661F4" w:rsidRPr="001E64DB">
              <w:t>sichergestellt, dass der Transporteur QS-lieferberechtigt ist?</w:t>
            </w:r>
          </w:p>
        </w:tc>
        <w:tc>
          <w:tcPr>
            <w:tcW w:w="3686" w:type="dxa"/>
            <w:gridSpan w:val="3"/>
            <w:tcBorders>
              <w:top w:val="single" w:sz="4" w:space="0" w:color="BFE1F2" w:themeColor="accent2"/>
            </w:tcBorders>
            <w:tcMar>
              <w:top w:w="0" w:type="dxa"/>
              <w:bottom w:w="0" w:type="dxa"/>
            </w:tcMar>
          </w:tcPr>
          <w:p w14:paraId="581A468B" w14:textId="77777777" w:rsidR="000661F4" w:rsidRPr="005E7CC1" w:rsidRDefault="000661F4"/>
        </w:tc>
      </w:tr>
      <w:tr w:rsidR="00697295" w:rsidRPr="005E7CC1" w14:paraId="7A5D8C9E"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6EB394BA" w14:textId="60568CEC" w:rsidR="00697295" w:rsidRPr="005E7CC1" w:rsidRDefault="00697295" w:rsidP="00A60F84">
            <w:pPr>
              <w:pStyle w:val="QSHead3Ebene"/>
            </w:pPr>
            <w:r>
              <w:t>Zuordnung von Mischfuttermittel-Lieferungen (lose Ware) zu Standortnummern</w:t>
            </w:r>
          </w:p>
        </w:tc>
      </w:tr>
      <w:tr w:rsidR="000661F4" w:rsidRPr="005E7CC1" w14:paraId="0ADB0E22"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71E87CB6" w14:textId="15C9EED0" w:rsidR="000661F4" w:rsidRDefault="000661F4">
            <w:pPr>
              <w:pStyle w:val="QSStandardtext"/>
            </w:pPr>
            <w:r>
              <w:t>Wird die Standortnummer bei der Bestellung loser Mischfuttermittel an die Händler oder Hersteller weiterg</w:t>
            </w:r>
            <w:r w:rsidR="002D2E9B">
              <w:t>eg</w:t>
            </w:r>
            <w:r>
              <w:t>eben?</w:t>
            </w:r>
          </w:p>
          <w:p w14:paraId="308731FA" w14:textId="77777777" w:rsidR="00A81BB8" w:rsidRDefault="000661F4">
            <w:pPr>
              <w:pStyle w:val="QSStandardtext"/>
            </w:pPr>
            <w:r>
              <w:t>Ist die Standortnummer auf den Warenbegleitpapieren vom Lieferanten ausgewiesen</w:t>
            </w:r>
            <w:r w:rsidR="00A81BB8">
              <w:t>?</w:t>
            </w:r>
          </w:p>
          <w:p w14:paraId="7F0540EF" w14:textId="0EA3FAC7" w:rsidR="000661F4" w:rsidRDefault="00A81BB8">
            <w:pPr>
              <w:pStyle w:val="QSStandardtext"/>
            </w:pPr>
            <w:r>
              <w:t>W</w:t>
            </w:r>
            <w:r w:rsidR="000661F4">
              <w:t>erden dem Lieferanten bei fehle</w:t>
            </w:r>
            <w:r>
              <w:t>nden</w:t>
            </w:r>
            <w:r w:rsidR="00E53D0C">
              <w:t xml:space="preserve"> oder</w:t>
            </w:r>
            <w:r>
              <w:t xml:space="preserve"> falschen</w:t>
            </w:r>
            <w:r w:rsidR="000661F4">
              <w:t xml:space="preserve"> Angaben </w:t>
            </w:r>
            <w:r>
              <w:t xml:space="preserve">die richtigen </w:t>
            </w:r>
            <w:r w:rsidR="00E53D0C">
              <w:t>Standortnummern mitgeteilt</w:t>
            </w:r>
            <w:r w:rsidR="000661F4">
              <w:t>?</w:t>
            </w:r>
          </w:p>
        </w:tc>
        <w:tc>
          <w:tcPr>
            <w:tcW w:w="3686" w:type="dxa"/>
            <w:gridSpan w:val="3"/>
            <w:tcBorders>
              <w:top w:val="single" w:sz="4" w:space="0" w:color="BFE1F2" w:themeColor="accent2"/>
            </w:tcBorders>
            <w:tcMar>
              <w:top w:w="0" w:type="dxa"/>
              <w:bottom w:w="0" w:type="dxa"/>
            </w:tcMar>
          </w:tcPr>
          <w:p w14:paraId="1C4E81EC" w14:textId="77777777" w:rsidR="000661F4" w:rsidRPr="005E7CC1" w:rsidRDefault="000661F4"/>
        </w:tc>
      </w:tr>
      <w:tr w:rsidR="00697295" w:rsidRPr="005E7CC1" w14:paraId="2E74A082"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15A9CEF1" w14:textId="53350726" w:rsidR="00697295" w:rsidRPr="005E7CC1" w:rsidRDefault="00697295" w:rsidP="00A60F84">
            <w:pPr>
              <w:pStyle w:val="QSHead3Ebene"/>
            </w:pPr>
            <w:r w:rsidRPr="00194BD3">
              <w:t xml:space="preserve">Futtermittelherstellung </w:t>
            </w:r>
            <w:r>
              <w:t>(</w:t>
            </w:r>
            <w:r w:rsidRPr="00194BD3">
              <w:t>Selbstmischer)</w:t>
            </w:r>
          </w:p>
        </w:tc>
      </w:tr>
      <w:tr w:rsidR="000661F4" w:rsidRPr="005E7CC1" w14:paraId="35329F6B"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55905DAC" w14:textId="4068D7D0" w:rsidR="00A81BB8" w:rsidRPr="001E64DB" w:rsidRDefault="00A81BB8" w:rsidP="008C19A6">
            <w:pPr>
              <w:pStyle w:val="QSStandardtext"/>
            </w:pPr>
            <w:r w:rsidRPr="001E64DB">
              <w:rPr>
                <w:b/>
                <w:bCs/>
              </w:rPr>
              <w:t>Grundlage:</w:t>
            </w:r>
            <w:r w:rsidRPr="001E64DB">
              <w:t xml:space="preserve"> Es dürfen nur </w:t>
            </w:r>
            <w:r w:rsidR="00196E6B" w:rsidRPr="001E64DB">
              <w:t xml:space="preserve">Futtermittel eingesetzt werden, die die QS-Anforderungen und die gesetzlichen Vorgaben erfüllen. </w:t>
            </w:r>
            <w:r w:rsidRPr="001E64DB">
              <w:t>Einzel</w:t>
            </w:r>
            <w:r w:rsidR="00196E6B" w:rsidRPr="001E64DB">
              <w:t>f</w:t>
            </w:r>
            <w:r w:rsidRPr="001E64DB">
              <w:t xml:space="preserve">uttermittel </w:t>
            </w:r>
            <w:r w:rsidR="00196E6B" w:rsidRPr="001E64DB">
              <w:t>müssen</w:t>
            </w:r>
            <w:r w:rsidRPr="001E64DB">
              <w:t xml:space="preserve"> in der </w:t>
            </w:r>
            <w:r w:rsidR="00196E6B" w:rsidRPr="001E64DB">
              <w:t>„QS-Liste der Einzelfuttermittel“ gelistet sein.</w:t>
            </w:r>
          </w:p>
          <w:p w14:paraId="56773263" w14:textId="189084DF" w:rsidR="000661F4" w:rsidRPr="001E64DB" w:rsidRDefault="000661F4" w:rsidP="008C19A6">
            <w:pPr>
              <w:pStyle w:val="QSStandardtext"/>
              <w:rPr>
                <w:i/>
                <w:iCs/>
              </w:rPr>
            </w:pPr>
            <w:r w:rsidRPr="00744F97">
              <w:rPr>
                <w:b/>
                <w:bCs/>
                <w:i/>
                <w:iCs/>
              </w:rPr>
              <w:t>Hinweis</w:t>
            </w:r>
            <w:r w:rsidRPr="001E64DB">
              <w:rPr>
                <w:i/>
                <w:iCs/>
              </w:rPr>
              <w:t xml:space="preserve">: </w:t>
            </w:r>
            <w:r w:rsidR="00F95192" w:rsidRPr="001E64DB">
              <w:rPr>
                <w:i/>
                <w:iCs/>
              </w:rPr>
              <w:t>H</w:t>
            </w:r>
            <w:r w:rsidRPr="001E64DB">
              <w:rPr>
                <w:i/>
                <w:iCs/>
              </w:rPr>
              <w:t xml:space="preserve">at sich </w:t>
            </w:r>
            <w:r w:rsidR="00A81BB8" w:rsidRPr="001E64DB">
              <w:rPr>
                <w:i/>
                <w:iCs/>
              </w:rPr>
              <w:t xml:space="preserve">seit der letzten Eigenkontrolle bei der Futtermittelherstellung auf dem Standort </w:t>
            </w:r>
            <w:r w:rsidRPr="001E64DB">
              <w:rPr>
                <w:i/>
                <w:iCs/>
              </w:rPr>
              <w:t xml:space="preserve">etwas verändert </w:t>
            </w:r>
            <w:r w:rsidR="00A81BB8" w:rsidRPr="001E64DB">
              <w:rPr>
                <w:i/>
                <w:iCs/>
              </w:rPr>
              <w:t>(z. B. eingesetzte Futtermittel)</w:t>
            </w:r>
            <w:r w:rsidR="002F64A1">
              <w:rPr>
                <w:i/>
                <w:iCs/>
              </w:rPr>
              <w:t>?</w:t>
            </w:r>
          </w:p>
          <w:p w14:paraId="40C7B519" w14:textId="7D235D36" w:rsidR="000661F4" w:rsidRDefault="000661F4">
            <w:pPr>
              <w:pStyle w:val="QSStandardtext"/>
            </w:pPr>
            <w:r w:rsidRPr="00194BD3">
              <w:t>W</w:t>
            </w:r>
            <w:r>
              <w:t>erden</w:t>
            </w:r>
            <w:r w:rsidRPr="00194BD3">
              <w:t xml:space="preserve"> die Anlagen und Einrichtungen zur Futtermittelherstellung </w:t>
            </w:r>
            <w:r>
              <w:t xml:space="preserve">jährlich </w:t>
            </w:r>
            <w:r w:rsidRPr="00194BD3">
              <w:t>überprüft und bei Bedarf gewartet oder repariert?</w:t>
            </w:r>
            <w:r>
              <w:t xml:space="preserve"> </w:t>
            </w:r>
          </w:p>
          <w:p w14:paraId="487B4B4F" w14:textId="64FA2777" w:rsidR="009E5CEF" w:rsidRPr="005E7CC1" w:rsidRDefault="000661F4" w:rsidP="00505F3C">
            <w:pPr>
              <w:pStyle w:val="QSStandardtext"/>
            </w:pPr>
            <w:r>
              <w:t>Werden Zusatzstoffe konform eingesetzt und der Einsatz nach HACCP-Grundsätzen dokumentiert?</w:t>
            </w:r>
          </w:p>
        </w:tc>
        <w:tc>
          <w:tcPr>
            <w:tcW w:w="3686" w:type="dxa"/>
            <w:gridSpan w:val="3"/>
            <w:tcBorders>
              <w:top w:val="single" w:sz="4" w:space="0" w:color="BFE1F2" w:themeColor="accent2"/>
            </w:tcBorders>
            <w:tcMar>
              <w:top w:w="0" w:type="dxa"/>
              <w:bottom w:w="0" w:type="dxa"/>
            </w:tcMar>
          </w:tcPr>
          <w:p w14:paraId="493945AB" w14:textId="77777777" w:rsidR="000661F4" w:rsidRPr="005E7CC1" w:rsidRDefault="000661F4"/>
        </w:tc>
      </w:tr>
      <w:tr w:rsidR="00697295" w:rsidRPr="005E7CC1" w14:paraId="08327521"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75D1AEF9" w14:textId="205F7F9B" w:rsidR="00697295" w:rsidRPr="005E7CC1" w:rsidRDefault="00697295" w:rsidP="00A60F84">
            <w:pPr>
              <w:pStyle w:val="QSHead3Ebene"/>
            </w:pPr>
            <w:r w:rsidRPr="00E36A32">
              <w:t>Futtermittelherstellung in Kooperation</w:t>
            </w:r>
          </w:p>
        </w:tc>
      </w:tr>
      <w:tr w:rsidR="000661F4" w:rsidRPr="005E7CC1" w14:paraId="61E4106A"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6D43C9CA" w14:textId="08348EB9" w:rsidR="00196E6B" w:rsidRDefault="00196E6B">
            <w:pPr>
              <w:pStyle w:val="QSStandardtext"/>
            </w:pPr>
            <w:r w:rsidRPr="001E64DB">
              <w:rPr>
                <w:b/>
                <w:bCs/>
              </w:rPr>
              <w:t>Grundlage:</w:t>
            </w:r>
            <w:r>
              <w:t xml:space="preserve"> Eine Kooperation zur Futtermittelherstellung ist nur unter QS-Tierhaltern möglich. Die Abgabe von hergestellten Futtermitteln an Dritte</w:t>
            </w:r>
            <w:r w:rsidR="00FB4687">
              <w:t xml:space="preserve"> außerhalb der Kooperation </w:t>
            </w:r>
            <w:r>
              <w:t>ist nicht erlaubt.</w:t>
            </w:r>
          </w:p>
          <w:p w14:paraId="6E2EA336" w14:textId="22706909" w:rsidR="00320E90" w:rsidRPr="00CF7E90" w:rsidRDefault="00CF7E90">
            <w:pPr>
              <w:pStyle w:val="QSStandardtext"/>
              <w:rPr>
                <w:i/>
                <w:iCs/>
              </w:rPr>
            </w:pPr>
            <w:r w:rsidRPr="00744F97">
              <w:rPr>
                <w:b/>
                <w:bCs/>
                <w:i/>
                <w:iCs/>
              </w:rPr>
              <w:t>Hinweis</w:t>
            </w:r>
            <w:r w:rsidRPr="00CF7E90">
              <w:rPr>
                <w:i/>
                <w:iCs/>
              </w:rPr>
              <w:t xml:space="preserve">: </w:t>
            </w:r>
            <w:r w:rsidR="00320E90" w:rsidRPr="00CF7E90">
              <w:rPr>
                <w:i/>
                <w:iCs/>
              </w:rPr>
              <w:t>Hat sich seit der letzten Eigenkontrolle in der Kooperation etwas verändert?</w:t>
            </w:r>
          </w:p>
          <w:p w14:paraId="2165679B" w14:textId="0E14515F" w:rsidR="00CF7E90" w:rsidRDefault="000661F4" w:rsidP="00CF7E90">
            <w:pPr>
              <w:pStyle w:val="QSStandardtext"/>
            </w:pPr>
            <w:r w:rsidRPr="00451B6B">
              <w:t xml:space="preserve">Liegt eine </w:t>
            </w:r>
            <w:r w:rsidR="00320E90">
              <w:t xml:space="preserve">aktuelle </w:t>
            </w:r>
            <w:r w:rsidRPr="00451B6B">
              <w:t>vertragliche Vereinbarung zur Futtermittelherstellung oder für Einkaufsgemeinschaften vor?</w:t>
            </w:r>
          </w:p>
          <w:p w14:paraId="4C2DFF58" w14:textId="782BD32D" w:rsidR="00562CF1" w:rsidRDefault="000661F4" w:rsidP="006602B3">
            <w:pPr>
              <w:pStyle w:val="QSStandardtext"/>
            </w:pPr>
            <w:r w:rsidRPr="00451B6B">
              <w:lastRenderedPageBreak/>
              <w:t>Liegt die Dokumentation zur Rückverfolgbarkeit bei einer Kooperation vor (Name und Anschrift der belieferten Betriebe sowie die gelieferte Art und Menge)?</w:t>
            </w:r>
          </w:p>
        </w:tc>
        <w:tc>
          <w:tcPr>
            <w:tcW w:w="3686" w:type="dxa"/>
            <w:gridSpan w:val="3"/>
            <w:tcBorders>
              <w:top w:val="single" w:sz="4" w:space="0" w:color="BFE1F2" w:themeColor="accent2"/>
            </w:tcBorders>
            <w:tcMar>
              <w:top w:w="0" w:type="dxa"/>
              <w:bottom w:w="0" w:type="dxa"/>
            </w:tcMar>
          </w:tcPr>
          <w:p w14:paraId="6F671D83" w14:textId="77777777" w:rsidR="000661F4" w:rsidRPr="005E7CC1" w:rsidRDefault="000661F4"/>
        </w:tc>
      </w:tr>
      <w:tr w:rsidR="00697295" w:rsidRPr="005E7CC1" w14:paraId="5AA0F369"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600C8040" w14:textId="09437D0B" w:rsidR="00697295" w:rsidRPr="005E7CC1" w:rsidRDefault="00697295" w:rsidP="00A60F84">
            <w:pPr>
              <w:pStyle w:val="QSHead3Ebene"/>
            </w:pPr>
            <w:r w:rsidRPr="006C65B9">
              <w:rPr>
                <w:color w:val="FF0000"/>
              </w:rPr>
              <w:t xml:space="preserve">[K.O.] </w:t>
            </w:r>
            <w:r>
              <w:t>Einsatz von Dienstleistern zur Futtermittelherstellung</w:t>
            </w:r>
          </w:p>
        </w:tc>
      </w:tr>
      <w:tr w:rsidR="000661F4" w:rsidRPr="005E7CC1" w14:paraId="6E6F0544"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16479E5C" w14:textId="18AC2454" w:rsidR="00320E90" w:rsidRPr="001E64DB" w:rsidRDefault="00320E90" w:rsidP="00320E90">
            <w:pPr>
              <w:pStyle w:val="QSStandardtext"/>
              <w:rPr>
                <w:highlight w:val="yellow"/>
              </w:rPr>
            </w:pPr>
            <w:r w:rsidRPr="001E64DB">
              <w:rPr>
                <w:b/>
                <w:bCs/>
              </w:rPr>
              <w:t>Grundlage:</w:t>
            </w:r>
            <w:r w:rsidRPr="001E64DB">
              <w:t xml:space="preserve"> Es </w:t>
            </w:r>
            <w:r w:rsidR="00CF7E90">
              <w:t>dürfen</w:t>
            </w:r>
            <w:r w:rsidRPr="001E64DB">
              <w:t xml:space="preserve"> ausschließlich Dienstleister eingesetzt</w:t>
            </w:r>
            <w:r w:rsidR="00CF7E90">
              <w:t xml:space="preserve"> werden</w:t>
            </w:r>
            <w:r w:rsidRPr="001E64DB">
              <w:t>, die QS-lieferberechtigt sind.</w:t>
            </w:r>
          </w:p>
          <w:p w14:paraId="7EB2BB37" w14:textId="40129424" w:rsidR="00CF7E90" w:rsidRDefault="000661F4" w:rsidP="00CF7E90">
            <w:pPr>
              <w:pStyle w:val="QSStandardtext"/>
              <w:spacing w:line="240" w:lineRule="atLeast"/>
              <w:rPr>
                <w:i/>
                <w:iCs/>
              </w:rPr>
            </w:pPr>
            <w:r w:rsidRPr="00744F97">
              <w:rPr>
                <w:b/>
                <w:bCs/>
                <w:i/>
                <w:iCs/>
              </w:rPr>
              <w:t>Hinweis</w:t>
            </w:r>
            <w:r w:rsidRPr="00A16474">
              <w:rPr>
                <w:i/>
                <w:iCs/>
              </w:rPr>
              <w:t xml:space="preserve">: </w:t>
            </w:r>
            <w:r w:rsidR="007E6396" w:rsidRPr="00A16474">
              <w:rPr>
                <w:i/>
                <w:iCs/>
              </w:rPr>
              <w:t>I</w:t>
            </w:r>
            <w:r w:rsidR="00320E90" w:rsidRPr="00A16474">
              <w:rPr>
                <w:i/>
                <w:iCs/>
              </w:rPr>
              <w:t xml:space="preserve">st seit der letzten Eigenkontrolle ein neuer Dienstleister </w:t>
            </w:r>
            <w:r w:rsidR="001B73C5" w:rsidRPr="00A16474">
              <w:rPr>
                <w:i/>
                <w:iCs/>
              </w:rPr>
              <w:t xml:space="preserve">(z. B. mobile Soja-Toastanlagen, Ölpressen oder fahrbare Mahl- und Mischanlagen) </w:t>
            </w:r>
            <w:r w:rsidR="00320E90" w:rsidRPr="00A16474">
              <w:rPr>
                <w:i/>
                <w:iCs/>
              </w:rPr>
              <w:t>hinzugekommen</w:t>
            </w:r>
            <w:r w:rsidR="00320E90" w:rsidRPr="001E64DB">
              <w:rPr>
                <w:i/>
                <w:iCs/>
              </w:rPr>
              <w:t xml:space="preserve">? </w:t>
            </w:r>
          </w:p>
          <w:p w14:paraId="6BA6ED04" w14:textId="6B0BC542" w:rsidR="000661F4" w:rsidRPr="00CF7E90" w:rsidRDefault="00320E90" w:rsidP="00CF7E90">
            <w:pPr>
              <w:pStyle w:val="QSStandardtext"/>
              <w:spacing w:line="240" w:lineRule="atLeast"/>
              <w:rPr>
                <w:highlight w:val="yellow"/>
              </w:rPr>
            </w:pPr>
            <w:r w:rsidRPr="00CF7E90">
              <w:t>Ist der neue Dienstleister QS-lieferberechtigt</w:t>
            </w:r>
            <w:r w:rsidR="00F95192" w:rsidRPr="00CF7E90">
              <w:t>?</w:t>
            </w:r>
          </w:p>
        </w:tc>
        <w:tc>
          <w:tcPr>
            <w:tcW w:w="3686" w:type="dxa"/>
            <w:gridSpan w:val="3"/>
            <w:tcBorders>
              <w:top w:val="single" w:sz="4" w:space="0" w:color="BFE1F2" w:themeColor="accent2"/>
            </w:tcBorders>
            <w:tcMar>
              <w:top w:w="0" w:type="dxa"/>
              <w:bottom w:w="0" w:type="dxa"/>
            </w:tcMar>
          </w:tcPr>
          <w:p w14:paraId="029377FE" w14:textId="77777777" w:rsidR="000661F4" w:rsidRPr="005E7CC1" w:rsidRDefault="000661F4"/>
        </w:tc>
      </w:tr>
      <w:tr w:rsidR="00765EA6" w:rsidRPr="00D448C2" w14:paraId="2464AF3E"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right w:val="nil"/>
            </w:tcBorders>
            <w:shd w:val="clear" w:color="auto" w:fill="006AB3" w:themeFill="accent1"/>
            <w:tcMar>
              <w:top w:w="0" w:type="dxa"/>
              <w:bottom w:w="0" w:type="dxa"/>
            </w:tcMar>
          </w:tcPr>
          <w:p w14:paraId="4AEC5425" w14:textId="1BB8647D" w:rsidR="00765EA6" w:rsidRPr="00873D5F" w:rsidRDefault="001E7CD2" w:rsidP="00D448C2">
            <w:pPr>
              <w:pStyle w:val="QSHead2Ebene"/>
              <w:rPr>
                <w:color w:val="FFFFFF" w:themeColor="background1"/>
              </w:rPr>
            </w:pPr>
            <w:r w:rsidRPr="00873D5F">
              <w:rPr>
                <w:color w:val="FFFFFF" w:themeColor="background1"/>
              </w:rPr>
              <w:t>Tränkwasser</w:t>
            </w:r>
          </w:p>
        </w:tc>
        <w:tc>
          <w:tcPr>
            <w:tcW w:w="426" w:type="dxa"/>
            <w:tcBorders>
              <w:top w:val="single" w:sz="4" w:space="0" w:color="BFE1F2" w:themeColor="accent2"/>
              <w:left w:val="nil"/>
              <w:right w:val="nil"/>
            </w:tcBorders>
            <w:shd w:val="clear" w:color="auto" w:fill="006AB3" w:themeFill="accent1"/>
            <w:tcMar>
              <w:top w:w="0" w:type="dxa"/>
              <w:bottom w:w="0" w:type="dxa"/>
            </w:tcMar>
          </w:tcPr>
          <w:p w14:paraId="6764DF63" w14:textId="77777777" w:rsidR="00765EA6" w:rsidRPr="00873D5F" w:rsidRDefault="00765EA6" w:rsidP="00D448C2">
            <w:pPr>
              <w:pStyle w:val="QSStandardtext"/>
              <w:rPr>
                <w:color w:val="FFFFFF" w:themeColor="background1"/>
              </w:rPr>
            </w:pPr>
          </w:p>
        </w:tc>
        <w:tc>
          <w:tcPr>
            <w:tcW w:w="850" w:type="dxa"/>
            <w:tcBorders>
              <w:top w:val="single" w:sz="4" w:space="0" w:color="BFE1F2" w:themeColor="accent2"/>
              <w:left w:val="nil"/>
              <w:right w:val="nil"/>
            </w:tcBorders>
            <w:shd w:val="clear" w:color="auto" w:fill="006AB3" w:themeFill="accent1"/>
            <w:tcMar>
              <w:top w:w="0" w:type="dxa"/>
              <w:bottom w:w="0" w:type="dxa"/>
            </w:tcMar>
          </w:tcPr>
          <w:p w14:paraId="23DAD1E7" w14:textId="77777777" w:rsidR="00765EA6" w:rsidRPr="00873D5F" w:rsidRDefault="00765EA6" w:rsidP="00D448C2">
            <w:pPr>
              <w:pStyle w:val="QSStandardtext"/>
              <w:rPr>
                <w:color w:val="FFFFFF" w:themeColor="background1"/>
              </w:rPr>
            </w:pPr>
          </w:p>
        </w:tc>
        <w:tc>
          <w:tcPr>
            <w:tcW w:w="2410" w:type="dxa"/>
            <w:tcBorders>
              <w:top w:val="single" w:sz="4" w:space="0" w:color="BFE1F2" w:themeColor="accent2"/>
              <w:left w:val="nil"/>
              <w:right w:val="nil"/>
            </w:tcBorders>
            <w:shd w:val="clear" w:color="auto" w:fill="006AB3" w:themeFill="accent1"/>
            <w:tcMar>
              <w:top w:w="0" w:type="dxa"/>
              <w:bottom w:w="0" w:type="dxa"/>
            </w:tcMar>
          </w:tcPr>
          <w:p w14:paraId="1CB344D7" w14:textId="77777777" w:rsidR="00765EA6" w:rsidRPr="00873D5F" w:rsidRDefault="00765EA6" w:rsidP="00D448C2">
            <w:pPr>
              <w:pStyle w:val="QSStandardtext"/>
              <w:rPr>
                <w:color w:val="FFFFFF" w:themeColor="background1"/>
              </w:rPr>
            </w:pPr>
          </w:p>
        </w:tc>
      </w:tr>
      <w:tr w:rsidR="00486159" w:rsidRPr="00194BD3" w14:paraId="73E47DBA"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right w:val="nil"/>
            </w:tcBorders>
            <w:tcMar>
              <w:top w:w="0" w:type="dxa"/>
              <w:bottom w:w="0" w:type="dxa"/>
            </w:tcMar>
          </w:tcPr>
          <w:p w14:paraId="1E9E53BF" w14:textId="77777777" w:rsidR="00486159" w:rsidRPr="00194BD3" w:rsidRDefault="00486159" w:rsidP="00A60F84">
            <w:pPr>
              <w:pStyle w:val="QSHead3Ebene"/>
            </w:pPr>
            <w:r w:rsidRPr="006F3CF4">
              <w:rPr>
                <w:color w:val="FF0000"/>
              </w:rPr>
              <w:t xml:space="preserve">[K.O.] </w:t>
            </w:r>
            <w:r w:rsidRPr="00194BD3">
              <w:t>Wasserversorgung</w:t>
            </w:r>
          </w:p>
        </w:tc>
        <w:tc>
          <w:tcPr>
            <w:tcW w:w="426" w:type="dxa"/>
            <w:tcBorders>
              <w:top w:val="single" w:sz="4" w:space="0" w:color="BFE1F2" w:themeColor="accent2"/>
              <w:left w:val="nil"/>
              <w:right w:val="nil"/>
            </w:tcBorders>
            <w:tcMar>
              <w:top w:w="0" w:type="dxa"/>
              <w:bottom w:w="0" w:type="dxa"/>
            </w:tcMar>
          </w:tcPr>
          <w:p w14:paraId="3AFF8301" w14:textId="77777777" w:rsidR="00486159" w:rsidRPr="00194BD3" w:rsidRDefault="00486159">
            <w:pPr>
              <w:rPr>
                <w:color w:val="006AB3" w:themeColor="accent1"/>
              </w:rPr>
            </w:pPr>
          </w:p>
        </w:tc>
        <w:tc>
          <w:tcPr>
            <w:tcW w:w="850" w:type="dxa"/>
            <w:tcBorders>
              <w:top w:val="single" w:sz="4" w:space="0" w:color="BFE1F2" w:themeColor="accent2"/>
              <w:left w:val="nil"/>
              <w:right w:val="nil"/>
            </w:tcBorders>
            <w:tcMar>
              <w:top w:w="0" w:type="dxa"/>
              <w:bottom w:w="0" w:type="dxa"/>
            </w:tcMar>
          </w:tcPr>
          <w:p w14:paraId="7751952D" w14:textId="77777777" w:rsidR="00486159" w:rsidRPr="00194BD3" w:rsidRDefault="00486159">
            <w:pPr>
              <w:rPr>
                <w:color w:val="006AB3" w:themeColor="accent1"/>
              </w:rPr>
            </w:pPr>
          </w:p>
        </w:tc>
        <w:tc>
          <w:tcPr>
            <w:tcW w:w="2410" w:type="dxa"/>
            <w:tcBorders>
              <w:top w:val="single" w:sz="4" w:space="0" w:color="BFE1F2" w:themeColor="accent2"/>
              <w:left w:val="nil"/>
              <w:right w:val="nil"/>
            </w:tcBorders>
            <w:tcMar>
              <w:top w:w="0" w:type="dxa"/>
              <w:bottom w:w="0" w:type="dxa"/>
            </w:tcMar>
          </w:tcPr>
          <w:p w14:paraId="0FD4DB0F" w14:textId="77777777" w:rsidR="00486159" w:rsidRPr="00194BD3" w:rsidRDefault="00486159">
            <w:pPr>
              <w:rPr>
                <w:color w:val="006AB3" w:themeColor="accent1"/>
              </w:rPr>
            </w:pPr>
          </w:p>
        </w:tc>
      </w:tr>
      <w:tr w:rsidR="000661F4" w:rsidRPr="005E7CC1" w14:paraId="0019C244"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912"/>
        </w:trPr>
        <w:tc>
          <w:tcPr>
            <w:tcW w:w="6237" w:type="dxa"/>
            <w:tcBorders>
              <w:top w:val="single" w:sz="4" w:space="0" w:color="BFE1F2" w:themeColor="accent2"/>
            </w:tcBorders>
            <w:tcMar>
              <w:top w:w="0" w:type="dxa"/>
              <w:bottom w:w="0" w:type="dxa"/>
            </w:tcMar>
          </w:tcPr>
          <w:p w14:paraId="1B2C8D9A" w14:textId="198D8ACF" w:rsidR="000661F4" w:rsidRPr="001E64DB" w:rsidRDefault="000661F4">
            <w:pPr>
              <w:pStyle w:val="QSStandardtext"/>
            </w:pPr>
            <w:r w:rsidRPr="001E64DB">
              <w:rPr>
                <w:b/>
                <w:bCs/>
              </w:rPr>
              <w:t>Grundlage:</w:t>
            </w:r>
            <w:r w:rsidR="00320E90" w:rsidRPr="001E64DB">
              <w:t xml:space="preserve"> </w:t>
            </w:r>
            <w:r w:rsidR="00320E90" w:rsidRPr="00CF7E90">
              <w:rPr>
                <w:u w:val="single"/>
              </w:rPr>
              <w:t>A</w:t>
            </w:r>
            <w:r w:rsidRPr="00CF7E90">
              <w:rPr>
                <w:u w:val="single"/>
              </w:rPr>
              <w:t>lle Tiere</w:t>
            </w:r>
            <w:r w:rsidR="00320E90" w:rsidRPr="001E64DB">
              <w:t xml:space="preserve"> müssen</w:t>
            </w:r>
            <w:r w:rsidRPr="001E64DB">
              <w:t xml:space="preserve"> </w:t>
            </w:r>
            <w:r w:rsidRPr="00CF7E90">
              <w:rPr>
                <w:u w:val="single"/>
              </w:rPr>
              <w:t>jederzeit</w:t>
            </w:r>
            <w:r w:rsidRPr="001E64DB">
              <w:t xml:space="preserve"> Zugang zu Tränkwasser in ausreichender Menge (ad libitum) und Qualität (sauber, ungetrübt und ohne Fremdgeruch)</w:t>
            </w:r>
            <w:r w:rsidR="00320E90" w:rsidRPr="001E64DB">
              <w:t xml:space="preserve"> haben.</w:t>
            </w:r>
          </w:p>
          <w:p w14:paraId="41832B71" w14:textId="587B99DC" w:rsidR="00320E90" w:rsidRPr="001E64DB" w:rsidRDefault="001E64DB">
            <w:pPr>
              <w:pStyle w:val="QSStandardtext"/>
              <w:rPr>
                <w:i/>
                <w:iCs/>
              </w:rPr>
            </w:pPr>
            <w:r w:rsidRPr="00744F97">
              <w:rPr>
                <w:b/>
                <w:bCs/>
                <w:i/>
                <w:iCs/>
              </w:rPr>
              <w:t>Hinweis</w:t>
            </w:r>
            <w:r w:rsidRPr="001E64DB">
              <w:rPr>
                <w:i/>
                <w:iCs/>
              </w:rPr>
              <w:t xml:space="preserve">: </w:t>
            </w:r>
            <w:r w:rsidR="00320E90" w:rsidRPr="001E64DB">
              <w:rPr>
                <w:i/>
                <w:iCs/>
              </w:rPr>
              <w:t>Hat sich seit der letzten Eigenkontrolle bei der Wasserversorgung etwas geändert?</w:t>
            </w:r>
          </w:p>
          <w:p w14:paraId="7CFAE114" w14:textId="55AC1E88" w:rsidR="000661F4" w:rsidRPr="001E64DB" w:rsidRDefault="000661F4" w:rsidP="00CF7E90">
            <w:pPr>
              <w:pStyle w:val="QSStandardtext"/>
            </w:pPr>
            <w:r w:rsidRPr="001E64DB">
              <w:t>Sind ausreichend Tränken vorhanden</w:t>
            </w:r>
            <w:r w:rsidR="00D000A0">
              <w:t xml:space="preserve"> (s. Leitfaden)</w:t>
            </w:r>
            <w:r w:rsidRPr="001E64DB">
              <w:t>?</w:t>
            </w:r>
          </w:p>
          <w:p w14:paraId="79965F3A" w14:textId="26BAFCB8" w:rsidR="00320E90" w:rsidRPr="005E7CC1" w:rsidRDefault="00320E90" w:rsidP="00CF7E90">
            <w:pPr>
              <w:pStyle w:val="QSStandardtext"/>
            </w:pPr>
            <w:r w:rsidRPr="001E64DB">
              <w:t>Sind die Tränken funktionsfähig?</w:t>
            </w:r>
          </w:p>
        </w:tc>
        <w:tc>
          <w:tcPr>
            <w:tcW w:w="3686" w:type="dxa"/>
            <w:gridSpan w:val="3"/>
            <w:tcBorders>
              <w:top w:val="single" w:sz="4" w:space="0" w:color="BFE1F2" w:themeColor="accent2"/>
            </w:tcBorders>
            <w:tcMar>
              <w:top w:w="0" w:type="dxa"/>
              <w:bottom w:w="0" w:type="dxa"/>
            </w:tcMar>
          </w:tcPr>
          <w:p w14:paraId="23A806CE" w14:textId="77777777" w:rsidR="000661F4" w:rsidRPr="005E7CC1" w:rsidRDefault="000661F4"/>
        </w:tc>
      </w:tr>
      <w:tr w:rsidR="00AC473D" w:rsidRPr="00E2107E" w14:paraId="52EBFA9A"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right w:val="nil"/>
            </w:tcBorders>
            <w:tcMar>
              <w:top w:w="0" w:type="dxa"/>
              <w:bottom w:w="0" w:type="dxa"/>
            </w:tcMar>
          </w:tcPr>
          <w:p w14:paraId="4D6265E6" w14:textId="717C257E" w:rsidR="00AC473D" w:rsidRPr="00E2107E" w:rsidRDefault="00AC473D" w:rsidP="00A60F84">
            <w:pPr>
              <w:pStyle w:val="QSHead3Ebene"/>
            </w:pPr>
            <w:r w:rsidRPr="00194BD3">
              <w:t>Hygiene der Tränkanlagen</w:t>
            </w:r>
          </w:p>
        </w:tc>
      </w:tr>
      <w:tr w:rsidR="000661F4" w:rsidRPr="005E7CC1" w14:paraId="4FB72A3D"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194"/>
        </w:trPr>
        <w:tc>
          <w:tcPr>
            <w:tcW w:w="6237" w:type="dxa"/>
            <w:tcBorders>
              <w:top w:val="single" w:sz="4" w:space="0" w:color="BFE1F2" w:themeColor="accent2"/>
            </w:tcBorders>
            <w:tcMar>
              <w:top w:w="0" w:type="dxa"/>
              <w:bottom w:w="0" w:type="dxa"/>
            </w:tcMar>
          </w:tcPr>
          <w:p w14:paraId="0CB5B23C" w14:textId="3817BBFB" w:rsidR="000661F4" w:rsidRPr="005E7CC1" w:rsidRDefault="000661F4">
            <w:pPr>
              <w:pStyle w:val="QSStandardtext"/>
            </w:pPr>
            <w:r w:rsidRPr="001E64DB">
              <w:t>Sind alle Tränkanlagen sauber und in einem ordnungsgemäßen Zustand?</w:t>
            </w:r>
          </w:p>
          <w:p w14:paraId="41F9BBD0" w14:textId="119243E1" w:rsidR="000661F4" w:rsidRPr="005E7CC1" w:rsidRDefault="000661F4">
            <w:pPr>
              <w:pStyle w:val="QSStandardtext"/>
            </w:pPr>
            <w:r w:rsidRPr="00E6376E">
              <w:t>Werden Tränkanlagen nach dem Einsatz von Arzneimitteln gereinigt?</w:t>
            </w:r>
          </w:p>
        </w:tc>
        <w:tc>
          <w:tcPr>
            <w:tcW w:w="3686" w:type="dxa"/>
            <w:gridSpan w:val="3"/>
            <w:tcBorders>
              <w:top w:val="single" w:sz="4" w:space="0" w:color="BFE1F2" w:themeColor="accent2"/>
            </w:tcBorders>
            <w:tcMar>
              <w:top w:w="0" w:type="dxa"/>
              <w:bottom w:w="0" w:type="dxa"/>
            </w:tcMar>
          </w:tcPr>
          <w:p w14:paraId="0DC167C8" w14:textId="77777777" w:rsidR="000661F4" w:rsidRPr="005E7CC1" w:rsidRDefault="000661F4"/>
        </w:tc>
      </w:tr>
      <w:tr w:rsidR="001E7CD2" w:rsidRPr="005E7CC1" w14:paraId="29EA619A"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shd w:val="clear" w:color="auto" w:fill="006AB3" w:themeFill="accent1"/>
            <w:tcMar>
              <w:top w:w="0" w:type="dxa"/>
              <w:bottom w:w="0" w:type="dxa"/>
            </w:tcMar>
          </w:tcPr>
          <w:p w14:paraId="06C40B19" w14:textId="4FB3608D" w:rsidR="001E7CD2" w:rsidRPr="00873D5F" w:rsidRDefault="001E7CD2">
            <w:pPr>
              <w:pStyle w:val="QSHead2Ebene"/>
              <w:rPr>
                <w:color w:val="FFFFFF" w:themeColor="background1"/>
              </w:rPr>
            </w:pPr>
            <w:r w:rsidRPr="00873D5F">
              <w:rPr>
                <w:color w:val="FFFFFF" w:themeColor="background1"/>
              </w:rPr>
              <w:t>Tiergesundheit/Arzneimittel</w:t>
            </w:r>
          </w:p>
        </w:tc>
      </w:tr>
      <w:tr w:rsidR="00AC473D" w:rsidRPr="005E7CC1" w14:paraId="21982AE7"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917655B" w14:textId="6FD683F4" w:rsidR="00AC473D" w:rsidRPr="005E7CC1" w:rsidRDefault="00AC473D" w:rsidP="00A60F84">
            <w:pPr>
              <w:pStyle w:val="QSHead3Ebene"/>
            </w:pPr>
            <w:r w:rsidRPr="00E36A32">
              <w:t>Tierärztlicher Betreuungsvertrag</w:t>
            </w:r>
          </w:p>
        </w:tc>
      </w:tr>
      <w:tr w:rsidR="000661F4" w:rsidRPr="005E7CC1" w14:paraId="014CE6C1"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66A13440" w14:textId="2B764B5B" w:rsidR="000661F4" w:rsidRPr="001E64DB" w:rsidRDefault="000661F4" w:rsidP="008C19A6">
            <w:pPr>
              <w:pStyle w:val="QSStandardtext"/>
              <w:rPr>
                <w:i/>
                <w:iCs/>
              </w:rPr>
            </w:pPr>
            <w:r w:rsidRPr="00744F97">
              <w:rPr>
                <w:b/>
                <w:bCs/>
                <w:i/>
                <w:iCs/>
              </w:rPr>
              <w:t>Hinweis</w:t>
            </w:r>
            <w:r w:rsidRPr="001E64DB">
              <w:rPr>
                <w:i/>
                <w:iCs/>
              </w:rPr>
              <w:t xml:space="preserve">: </w:t>
            </w:r>
            <w:r w:rsidR="000A072B">
              <w:rPr>
                <w:i/>
                <w:iCs/>
              </w:rPr>
              <w:t>H</w:t>
            </w:r>
            <w:r w:rsidRPr="001E64DB">
              <w:rPr>
                <w:i/>
                <w:iCs/>
              </w:rPr>
              <w:t xml:space="preserve">at sich </w:t>
            </w:r>
            <w:r w:rsidR="0025704F" w:rsidRPr="001E64DB">
              <w:rPr>
                <w:i/>
                <w:iCs/>
              </w:rPr>
              <w:t xml:space="preserve">seit der letzten Eigenkontrolle </w:t>
            </w:r>
            <w:r w:rsidRPr="001E64DB">
              <w:rPr>
                <w:i/>
                <w:iCs/>
              </w:rPr>
              <w:t>etwas verändert</w:t>
            </w:r>
            <w:r w:rsidR="0025704F" w:rsidRPr="001E64DB">
              <w:rPr>
                <w:i/>
                <w:iCs/>
              </w:rPr>
              <w:t xml:space="preserve"> </w:t>
            </w:r>
            <w:r w:rsidRPr="001E64DB">
              <w:rPr>
                <w:i/>
                <w:iCs/>
              </w:rPr>
              <w:t>(neue Tierarztpraxis o.ä.)?</w:t>
            </w:r>
          </w:p>
          <w:p w14:paraId="65B2A766" w14:textId="363AAA4A" w:rsidR="001F6753" w:rsidRPr="009D4501" w:rsidRDefault="000661F4" w:rsidP="001A2DD1">
            <w:pPr>
              <w:pStyle w:val="QSStandardtext"/>
            </w:pPr>
            <w:r w:rsidRPr="00E36A32">
              <w:t>Liegt ein aktueller</w:t>
            </w:r>
            <w:r w:rsidR="0025704F">
              <w:t xml:space="preserve"> </w:t>
            </w:r>
            <w:r>
              <w:t xml:space="preserve">tierärztlicher </w:t>
            </w:r>
            <w:r w:rsidRPr="00E36A32">
              <w:t>Betreuungsvertrag vor?</w:t>
            </w:r>
          </w:p>
        </w:tc>
        <w:tc>
          <w:tcPr>
            <w:tcW w:w="3686" w:type="dxa"/>
            <w:gridSpan w:val="3"/>
            <w:tcBorders>
              <w:top w:val="single" w:sz="4" w:space="0" w:color="BFE1F2" w:themeColor="accent2"/>
            </w:tcBorders>
            <w:tcMar>
              <w:top w:w="0" w:type="dxa"/>
              <w:bottom w:w="0" w:type="dxa"/>
            </w:tcMar>
          </w:tcPr>
          <w:p w14:paraId="7EA7AAB5" w14:textId="77777777" w:rsidR="000661F4" w:rsidRPr="005E7CC1" w:rsidRDefault="000661F4"/>
        </w:tc>
      </w:tr>
      <w:tr w:rsidR="00432B17" w:rsidRPr="005E7CC1" w14:paraId="4AE071B8"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E310D84" w14:textId="2F62CF22" w:rsidR="00432B17" w:rsidRPr="005E7CC1" w:rsidRDefault="00432B17" w:rsidP="00A60F84">
            <w:pPr>
              <w:pStyle w:val="QSHead3Ebene"/>
            </w:pPr>
            <w:r w:rsidRPr="00355239">
              <w:rPr>
                <w:color w:val="FF0000"/>
              </w:rPr>
              <w:t xml:space="preserve">[K.O.] </w:t>
            </w:r>
            <w:r w:rsidRPr="00E36A32">
              <w:t>Umsetzung der Bestandsbetreuung</w:t>
            </w:r>
          </w:p>
        </w:tc>
      </w:tr>
      <w:tr w:rsidR="000661F4" w:rsidRPr="005E7CC1" w14:paraId="53C58555"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727"/>
        </w:trPr>
        <w:tc>
          <w:tcPr>
            <w:tcW w:w="6237" w:type="dxa"/>
            <w:tcBorders>
              <w:top w:val="single" w:sz="4" w:space="0" w:color="BFE1F2" w:themeColor="accent2"/>
            </w:tcBorders>
            <w:tcMar>
              <w:top w:w="0" w:type="dxa"/>
              <w:bottom w:w="0" w:type="dxa"/>
            </w:tcMar>
          </w:tcPr>
          <w:p w14:paraId="23E86377" w14:textId="33A5198B" w:rsidR="0025704F" w:rsidRDefault="0025704F">
            <w:pPr>
              <w:pStyle w:val="QSStandardtext"/>
            </w:pPr>
            <w:r w:rsidRPr="001E64DB">
              <w:rPr>
                <w:b/>
                <w:bCs/>
              </w:rPr>
              <w:t>Grundlage:</w:t>
            </w:r>
            <w:r>
              <w:t xml:space="preserve"> Der gesamte Tierbestand muss vor dem Erstaudit und dann regelmäßig mindestens einmal je Mastdurchgang bzw. mindestens zweimal pro Jahr durch </w:t>
            </w:r>
            <w:r w:rsidR="00D31B14">
              <w:t>einen</w:t>
            </w:r>
            <w:r>
              <w:t xml:space="preserve"> </w:t>
            </w:r>
            <w:r w:rsidR="00D31B14">
              <w:t>Tierarzt</w:t>
            </w:r>
            <w:r>
              <w:t xml:space="preserve"> </w:t>
            </w:r>
            <w:r w:rsidR="00D31B14">
              <w:t xml:space="preserve">betreut </w:t>
            </w:r>
            <w:r>
              <w:t>werden.</w:t>
            </w:r>
          </w:p>
          <w:p w14:paraId="1F7787D9" w14:textId="4C0396C4" w:rsidR="000661F4" w:rsidRDefault="000661F4">
            <w:pPr>
              <w:pStyle w:val="QSStandardtext"/>
            </w:pPr>
            <w:r w:rsidRPr="00C34056">
              <w:t xml:space="preserve">Liegen alle tierärztlichen Bestandsbesuchsprotokolle und </w:t>
            </w:r>
            <w:r>
              <w:t>deren Ergebnisse</w:t>
            </w:r>
            <w:r w:rsidRPr="00C34056">
              <w:t xml:space="preserve"> vor?</w:t>
            </w:r>
          </w:p>
          <w:p w14:paraId="7C5639B2" w14:textId="77777777" w:rsidR="00494861" w:rsidRDefault="00494861" w:rsidP="00494861">
            <w:pPr>
              <w:pStyle w:val="QSStandardtext"/>
            </w:pPr>
            <w:r w:rsidRPr="001E64DB">
              <w:t xml:space="preserve">Wenn Handlungsbedarf festgestellt wurde: Liegt ein </w:t>
            </w:r>
            <w:r>
              <w:t>Plan für Tiergesundheits- und Hygienemanagement vor</w:t>
            </w:r>
            <w:r w:rsidRPr="001E64DB">
              <w:t>?</w:t>
            </w:r>
          </w:p>
          <w:p w14:paraId="47A347CE" w14:textId="36C120E6" w:rsidR="001F6753" w:rsidRPr="00E36A32" w:rsidRDefault="001F6753" w:rsidP="001A2DD1">
            <w:pPr>
              <w:pStyle w:val="QSStandardtext"/>
            </w:pPr>
          </w:p>
        </w:tc>
        <w:tc>
          <w:tcPr>
            <w:tcW w:w="3686" w:type="dxa"/>
            <w:gridSpan w:val="3"/>
            <w:tcBorders>
              <w:top w:val="single" w:sz="4" w:space="0" w:color="BFE1F2" w:themeColor="accent2"/>
            </w:tcBorders>
            <w:tcMar>
              <w:top w:w="0" w:type="dxa"/>
              <w:bottom w:w="0" w:type="dxa"/>
            </w:tcMar>
          </w:tcPr>
          <w:p w14:paraId="3CF3104F" w14:textId="77777777" w:rsidR="000661F4" w:rsidRPr="005E7CC1" w:rsidRDefault="000661F4"/>
        </w:tc>
      </w:tr>
      <w:tr w:rsidR="00541AA7" w:rsidRPr="005E7CC1" w14:paraId="75659735"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777F9AE1" w14:textId="0014DB40" w:rsidR="00541AA7" w:rsidRPr="005E7CC1" w:rsidRDefault="00541AA7" w:rsidP="00A60F84">
            <w:pPr>
              <w:pStyle w:val="QSHead3Ebene"/>
            </w:pPr>
            <w:r w:rsidRPr="006F3CF4">
              <w:rPr>
                <w:color w:val="FF0000"/>
              </w:rPr>
              <w:lastRenderedPageBreak/>
              <w:t xml:space="preserve">[K.O.] </w:t>
            </w:r>
            <w:r w:rsidRPr="00194BD3">
              <w:t>Bezug und Anwendung von Arzneimitteln und Impfstoffen</w:t>
            </w:r>
          </w:p>
        </w:tc>
      </w:tr>
      <w:tr w:rsidR="000661F4" w:rsidRPr="005E7CC1" w14:paraId="4993009C"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576"/>
        </w:trPr>
        <w:tc>
          <w:tcPr>
            <w:tcW w:w="6237" w:type="dxa"/>
            <w:tcBorders>
              <w:top w:val="single" w:sz="4" w:space="0" w:color="BFE1F2" w:themeColor="accent2"/>
            </w:tcBorders>
            <w:tcMar>
              <w:top w:w="0" w:type="dxa"/>
              <w:bottom w:w="0" w:type="dxa"/>
            </w:tcMar>
          </w:tcPr>
          <w:p w14:paraId="1C1F6F22" w14:textId="7CF722F2" w:rsidR="00665A82" w:rsidRDefault="000661F4" w:rsidP="00665A82">
            <w:pPr>
              <w:pStyle w:val="QSStandardtext"/>
            </w:pPr>
            <w:r>
              <w:t>Liegen vollständig ausgefüllte und chronologisch geordnete Belege über den Erwerb der Tierarzneimittel vor?</w:t>
            </w:r>
          </w:p>
          <w:p w14:paraId="14B32B42" w14:textId="77777777" w:rsidR="00BD5284" w:rsidRDefault="00665A82" w:rsidP="00665A82">
            <w:pPr>
              <w:pStyle w:val="QSStandardtext"/>
            </w:pPr>
            <w:r>
              <w:t>Sind</w:t>
            </w:r>
            <w:r w:rsidRPr="00ED1E73">
              <w:t xml:space="preserve"> Bezug und Anwendung von Medikamenten und Impfstoffen </w:t>
            </w:r>
            <w:r>
              <w:t xml:space="preserve">ordnungsgemäß und in chronologischer </w:t>
            </w:r>
            <w:r w:rsidRPr="00ED1E73">
              <w:t>Reihenfolge dokumentiert?</w:t>
            </w:r>
          </w:p>
          <w:p w14:paraId="3B95E9CE" w14:textId="69B9B720" w:rsidR="00665A82" w:rsidRPr="001E64DB" w:rsidRDefault="00665A82" w:rsidP="00665A82">
            <w:pPr>
              <w:pStyle w:val="QSStandardtext"/>
            </w:pPr>
            <w:r>
              <w:t>Sind</w:t>
            </w:r>
            <w:r w:rsidRPr="00194BD3">
              <w:t xml:space="preserve"> </w:t>
            </w:r>
            <w:r w:rsidRPr="001E64DB">
              <w:t>alle medizinischen Instrumente sauber und zweckmäßig?</w:t>
            </w:r>
          </w:p>
          <w:p w14:paraId="26D46B4C" w14:textId="5A19DCD5" w:rsidR="00157457" w:rsidRPr="00194BD3" w:rsidRDefault="00665A82" w:rsidP="00EC51A0">
            <w:pPr>
              <w:pStyle w:val="QSStandardtext"/>
            </w:pPr>
            <w:r w:rsidRPr="001E64DB">
              <w:t xml:space="preserve">Werden nur einwandfreie Injektionsnadeln verwendet </w:t>
            </w:r>
            <w:r>
              <w:t>(keinesfalls verbogene, stumpfe oder unsaubere Nadeln)?</w:t>
            </w:r>
          </w:p>
        </w:tc>
        <w:tc>
          <w:tcPr>
            <w:tcW w:w="3686" w:type="dxa"/>
            <w:gridSpan w:val="3"/>
            <w:tcBorders>
              <w:top w:val="single" w:sz="4" w:space="0" w:color="BFE1F2" w:themeColor="accent2"/>
            </w:tcBorders>
            <w:tcMar>
              <w:top w:w="0" w:type="dxa"/>
              <w:bottom w:w="0" w:type="dxa"/>
            </w:tcMar>
          </w:tcPr>
          <w:p w14:paraId="6264A175" w14:textId="77777777" w:rsidR="000661F4" w:rsidRPr="005E7CC1" w:rsidRDefault="000661F4"/>
        </w:tc>
      </w:tr>
      <w:tr w:rsidR="00DE69D3" w:rsidRPr="005E7CC1" w14:paraId="52CCA469"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B1DD6F7" w14:textId="6405F5B8" w:rsidR="00DE69D3" w:rsidRPr="005E7CC1" w:rsidRDefault="00DE69D3" w:rsidP="00A60F84">
            <w:pPr>
              <w:pStyle w:val="QSHead3Ebene"/>
            </w:pPr>
            <w:r w:rsidRPr="006F3CF4">
              <w:rPr>
                <w:color w:val="FF0000"/>
              </w:rPr>
              <w:t xml:space="preserve">[K.O.] </w:t>
            </w:r>
            <w:r>
              <w:t>Aufbewahrung</w:t>
            </w:r>
            <w:r w:rsidRPr="00194BD3">
              <w:t xml:space="preserve"> von Arzneimitteln und Impfstoffen</w:t>
            </w:r>
          </w:p>
        </w:tc>
      </w:tr>
      <w:tr w:rsidR="000661F4" w:rsidRPr="005E7CC1" w14:paraId="669F6BBA"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696"/>
        </w:trPr>
        <w:tc>
          <w:tcPr>
            <w:tcW w:w="6237" w:type="dxa"/>
            <w:tcBorders>
              <w:top w:val="single" w:sz="4" w:space="0" w:color="BFE1F2" w:themeColor="accent2"/>
            </w:tcBorders>
            <w:tcMar>
              <w:top w:w="0" w:type="dxa"/>
              <w:bottom w:w="0" w:type="dxa"/>
            </w:tcMar>
          </w:tcPr>
          <w:p w14:paraId="0FCC3274" w14:textId="77777777" w:rsidR="000661F4" w:rsidRPr="00A16474" w:rsidRDefault="000661F4">
            <w:pPr>
              <w:pStyle w:val="QSStandardtext"/>
            </w:pPr>
            <w:r w:rsidRPr="00A16474">
              <w:t>Werden alle Arzneimittel und Impfstoffe den Herstellerangaben entsprechend aufbewahrt (ggf. gekühlt)?</w:t>
            </w:r>
          </w:p>
          <w:p w14:paraId="13EDCA2C" w14:textId="77777777" w:rsidR="00D31B14" w:rsidRPr="00A16474" w:rsidRDefault="000661F4">
            <w:pPr>
              <w:pStyle w:val="QSStandardtext"/>
            </w:pPr>
            <w:r w:rsidRPr="00A16474">
              <w:t>Werden die Medikamente sauber und für alle Unbefugten (Kinder, nicht befugte Mitarbeiter, Handwerker o.ä.) unzugänglich aufbewahrt (</w:t>
            </w:r>
            <w:r w:rsidR="0054109C" w:rsidRPr="00A16474">
              <w:t xml:space="preserve">z. B. </w:t>
            </w:r>
            <w:r w:rsidRPr="00A16474">
              <w:t>abgeschlossener (Kühl-)Schrank oder Raum)?</w:t>
            </w:r>
          </w:p>
          <w:p w14:paraId="5D876D97" w14:textId="4990470C" w:rsidR="00D31B14" w:rsidRPr="00A16474" w:rsidRDefault="000661F4">
            <w:pPr>
              <w:pStyle w:val="QSStandardtext"/>
            </w:pPr>
            <w:r w:rsidRPr="00A16474">
              <w:t xml:space="preserve">Sind alle Präparate </w:t>
            </w:r>
            <w:r w:rsidR="004715AA" w:rsidRPr="00A16474">
              <w:t xml:space="preserve">mit überschrittenem Verfallsdatumsachgerecht </w:t>
            </w:r>
            <w:r w:rsidRPr="00A16474">
              <w:t xml:space="preserve">entsorgt? </w:t>
            </w:r>
          </w:p>
          <w:p w14:paraId="15752520" w14:textId="77777777" w:rsidR="000661F4" w:rsidRDefault="004715AA">
            <w:pPr>
              <w:pStyle w:val="QSStandardtext"/>
            </w:pPr>
            <w:r w:rsidRPr="00A16474">
              <w:t xml:space="preserve">Werden </w:t>
            </w:r>
            <w:r w:rsidR="000661F4" w:rsidRPr="00A16474">
              <w:t xml:space="preserve">leere Behältnisse </w:t>
            </w:r>
            <w:r w:rsidRPr="00A16474">
              <w:t xml:space="preserve">umgehend </w:t>
            </w:r>
            <w:r w:rsidR="000661F4" w:rsidRPr="00A16474">
              <w:t>entsorgt?</w:t>
            </w:r>
          </w:p>
          <w:p w14:paraId="27B84B9B" w14:textId="4DD04CAC" w:rsidR="000661F4" w:rsidRPr="005E7CC1" w:rsidRDefault="00AF2081">
            <w:pPr>
              <w:pStyle w:val="QSStandardtext"/>
            </w:pPr>
            <w:r>
              <w:t>Sind die Fü</w:t>
            </w:r>
            <w:r w:rsidR="00E91A70">
              <w:t>t</w:t>
            </w:r>
            <w:r>
              <w:t xml:space="preserve">terungsarzneimittel so aufbewahrt, dass </w:t>
            </w:r>
            <w:r w:rsidR="00E91A70">
              <w:t>diese nicht an Tiere verfüttert werden, für die sie nicht bestimmt sind?</w:t>
            </w:r>
          </w:p>
        </w:tc>
        <w:tc>
          <w:tcPr>
            <w:tcW w:w="3686" w:type="dxa"/>
            <w:gridSpan w:val="3"/>
            <w:tcBorders>
              <w:top w:val="single" w:sz="4" w:space="0" w:color="BFE1F2" w:themeColor="accent2"/>
            </w:tcBorders>
            <w:tcMar>
              <w:top w:w="0" w:type="dxa"/>
              <w:bottom w:w="0" w:type="dxa"/>
            </w:tcMar>
          </w:tcPr>
          <w:p w14:paraId="75660A20" w14:textId="77777777" w:rsidR="000661F4" w:rsidRPr="005E7CC1" w:rsidRDefault="000661F4"/>
        </w:tc>
      </w:tr>
      <w:tr w:rsidR="00DE69D3" w:rsidRPr="005E7CC1" w14:paraId="6565A32B"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6A9B5DAD" w14:textId="2CA14A06" w:rsidR="00DE69D3" w:rsidRPr="005E7CC1" w:rsidRDefault="00DE69D3" w:rsidP="00A60F84">
            <w:pPr>
              <w:pStyle w:val="QSHead3Ebene"/>
            </w:pPr>
            <w:r w:rsidRPr="005D343A">
              <w:rPr>
                <w:color w:val="FF0000"/>
              </w:rPr>
              <w:t xml:space="preserve">[K.O.] </w:t>
            </w:r>
            <w:r>
              <w:t>Identifikation der behandelten Tiere</w:t>
            </w:r>
          </w:p>
        </w:tc>
      </w:tr>
      <w:tr w:rsidR="000661F4" w:rsidRPr="005E7CC1" w14:paraId="33632E9E"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63EF088A" w14:textId="14355E6D" w:rsidR="003F4583" w:rsidRDefault="003F4583">
            <w:pPr>
              <w:pStyle w:val="QSStandardtext"/>
            </w:pPr>
            <w:r w:rsidRPr="00A16474">
              <w:rPr>
                <w:b/>
                <w:bCs/>
              </w:rPr>
              <w:t>Grundlage:</w:t>
            </w:r>
            <w:r w:rsidRPr="00A16474">
              <w:t xml:space="preserve"> Alle behandelten Tiere müssen </w:t>
            </w:r>
            <w:r w:rsidR="0004677D" w:rsidRPr="00A16474">
              <w:t xml:space="preserve">jederzeit (insbesondere für die Dauer der Wartezeit) eindeutig </w:t>
            </w:r>
            <w:r w:rsidRPr="00A16474">
              <w:t>identifizierbar sein.</w:t>
            </w:r>
          </w:p>
          <w:p w14:paraId="073182FD" w14:textId="29FB6319" w:rsidR="0096608D" w:rsidRPr="008960F7" w:rsidRDefault="000661F4" w:rsidP="00673185">
            <w:pPr>
              <w:pStyle w:val="QSStandardtext"/>
            </w:pPr>
            <w:r>
              <w:t>Sind behandelte Tiere zweifelsfrei identifizierbar?</w:t>
            </w:r>
            <w:r w:rsidR="0054109C">
              <w:t xml:space="preserve"> </w:t>
            </w:r>
          </w:p>
        </w:tc>
        <w:tc>
          <w:tcPr>
            <w:tcW w:w="3686" w:type="dxa"/>
            <w:gridSpan w:val="3"/>
            <w:tcBorders>
              <w:top w:val="single" w:sz="4" w:space="0" w:color="BFE1F2" w:themeColor="accent2"/>
            </w:tcBorders>
            <w:tcMar>
              <w:top w:w="0" w:type="dxa"/>
              <w:bottom w:w="0" w:type="dxa"/>
            </w:tcMar>
          </w:tcPr>
          <w:p w14:paraId="4E692953" w14:textId="77777777" w:rsidR="000661F4" w:rsidRPr="005E7CC1" w:rsidRDefault="000661F4"/>
        </w:tc>
      </w:tr>
      <w:tr w:rsidR="00D75932" w:rsidRPr="00D75932" w14:paraId="02F83B71"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right w:val="nil"/>
            </w:tcBorders>
            <w:shd w:val="clear" w:color="auto" w:fill="006AB3" w:themeFill="accent1"/>
            <w:tcMar>
              <w:top w:w="0" w:type="dxa"/>
              <w:bottom w:w="0" w:type="dxa"/>
            </w:tcMar>
          </w:tcPr>
          <w:p w14:paraId="49ABD2C0" w14:textId="21638566" w:rsidR="007D745F" w:rsidRPr="00D75932" w:rsidRDefault="007D745F" w:rsidP="00447B58">
            <w:pPr>
              <w:pStyle w:val="QSHead2Ebene"/>
              <w:rPr>
                <w:color w:val="FFFFFF" w:themeColor="background1"/>
              </w:rPr>
            </w:pPr>
            <w:r w:rsidRPr="00D75932">
              <w:rPr>
                <w:color w:val="FFFFFF" w:themeColor="background1"/>
              </w:rPr>
              <w:t>Hygiene</w:t>
            </w:r>
          </w:p>
        </w:tc>
        <w:tc>
          <w:tcPr>
            <w:tcW w:w="426" w:type="dxa"/>
            <w:tcBorders>
              <w:top w:val="single" w:sz="4" w:space="0" w:color="BFE1F2" w:themeColor="accent2"/>
              <w:left w:val="nil"/>
              <w:right w:val="nil"/>
            </w:tcBorders>
            <w:shd w:val="clear" w:color="auto" w:fill="006AB3" w:themeFill="accent1"/>
            <w:tcMar>
              <w:top w:w="0" w:type="dxa"/>
              <w:bottom w:w="0" w:type="dxa"/>
            </w:tcMar>
          </w:tcPr>
          <w:p w14:paraId="5FC0E697" w14:textId="77777777" w:rsidR="007D745F" w:rsidRPr="00D75932" w:rsidRDefault="007D745F">
            <w:pPr>
              <w:rPr>
                <w:color w:val="FFFFFF" w:themeColor="background1"/>
              </w:rPr>
            </w:pPr>
          </w:p>
        </w:tc>
        <w:tc>
          <w:tcPr>
            <w:tcW w:w="850" w:type="dxa"/>
            <w:tcBorders>
              <w:top w:val="single" w:sz="4" w:space="0" w:color="BFE1F2" w:themeColor="accent2"/>
              <w:left w:val="nil"/>
              <w:right w:val="nil"/>
            </w:tcBorders>
            <w:shd w:val="clear" w:color="auto" w:fill="006AB3" w:themeFill="accent1"/>
            <w:tcMar>
              <w:top w:w="0" w:type="dxa"/>
              <w:bottom w:w="0" w:type="dxa"/>
            </w:tcMar>
          </w:tcPr>
          <w:p w14:paraId="065B1CB4" w14:textId="77777777" w:rsidR="007D745F" w:rsidRPr="00D75932" w:rsidRDefault="007D745F">
            <w:pPr>
              <w:rPr>
                <w:color w:val="FFFFFF" w:themeColor="background1"/>
              </w:rPr>
            </w:pPr>
          </w:p>
        </w:tc>
        <w:tc>
          <w:tcPr>
            <w:tcW w:w="2410" w:type="dxa"/>
            <w:tcBorders>
              <w:top w:val="single" w:sz="4" w:space="0" w:color="BFE1F2" w:themeColor="accent2"/>
              <w:left w:val="nil"/>
              <w:right w:val="nil"/>
            </w:tcBorders>
            <w:shd w:val="clear" w:color="auto" w:fill="006AB3" w:themeFill="accent1"/>
            <w:tcMar>
              <w:top w:w="0" w:type="dxa"/>
              <w:bottom w:w="0" w:type="dxa"/>
            </w:tcMar>
          </w:tcPr>
          <w:p w14:paraId="7068E3CE" w14:textId="77777777" w:rsidR="007D745F" w:rsidRPr="00D75932" w:rsidRDefault="007D745F">
            <w:pPr>
              <w:rPr>
                <w:color w:val="FFFFFF" w:themeColor="background1"/>
              </w:rPr>
            </w:pPr>
          </w:p>
        </w:tc>
      </w:tr>
      <w:tr w:rsidR="00486159" w:rsidRPr="00194BD3" w14:paraId="313F3E47"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right w:val="nil"/>
            </w:tcBorders>
            <w:tcMar>
              <w:top w:w="0" w:type="dxa"/>
              <w:bottom w:w="0" w:type="dxa"/>
            </w:tcMar>
          </w:tcPr>
          <w:p w14:paraId="4687E6DA" w14:textId="77777777" w:rsidR="00486159" w:rsidRPr="00194BD3" w:rsidRDefault="00486159" w:rsidP="00A60F84">
            <w:pPr>
              <w:pStyle w:val="QSHead3Ebene"/>
            </w:pPr>
            <w:r w:rsidRPr="00194BD3">
              <w:t>Gebäude und Anlagen</w:t>
            </w:r>
          </w:p>
        </w:tc>
        <w:tc>
          <w:tcPr>
            <w:tcW w:w="426" w:type="dxa"/>
            <w:tcBorders>
              <w:top w:val="single" w:sz="4" w:space="0" w:color="BFE1F2" w:themeColor="accent2"/>
              <w:left w:val="nil"/>
              <w:right w:val="nil"/>
            </w:tcBorders>
            <w:tcMar>
              <w:top w:w="0" w:type="dxa"/>
              <w:bottom w:w="0" w:type="dxa"/>
            </w:tcMar>
          </w:tcPr>
          <w:p w14:paraId="66B0058C" w14:textId="77777777" w:rsidR="00486159" w:rsidRPr="00194BD3" w:rsidRDefault="00486159">
            <w:pPr>
              <w:rPr>
                <w:color w:val="006AB3" w:themeColor="accent1"/>
              </w:rPr>
            </w:pPr>
          </w:p>
        </w:tc>
        <w:tc>
          <w:tcPr>
            <w:tcW w:w="850" w:type="dxa"/>
            <w:tcBorders>
              <w:top w:val="single" w:sz="4" w:space="0" w:color="BFE1F2" w:themeColor="accent2"/>
              <w:left w:val="nil"/>
              <w:right w:val="nil"/>
            </w:tcBorders>
            <w:tcMar>
              <w:top w:w="0" w:type="dxa"/>
              <w:bottom w:w="0" w:type="dxa"/>
            </w:tcMar>
          </w:tcPr>
          <w:p w14:paraId="09D1A939" w14:textId="77777777" w:rsidR="00486159" w:rsidRPr="00194BD3" w:rsidRDefault="00486159">
            <w:pPr>
              <w:rPr>
                <w:color w:val="006AB3" w:themeColor="accent1"/>
              </w:rPr>
            </w:pPr>
          </w:p>
        </w:tc>
        <w:tc>
          <w:tcPr>
            <w:tcW w:w="2410" w:type="dxa"/>
            <w:tcBorders>
              <w:top w:val="single" w:sz="4" w:space="0" w:color="BFE1F2" w:themeColor="accent2"/>
              <w:left w:val="nil"/>
              <w:right w:val="nil"/>
            </w:tcBorders>
            <w:tcMar>
              <w:top w:w="0" w:type="dxa"/>
              <w:bottom w:w="0" w:type="dxa"/>
            </w:tcMar>
          </w:tcPr>
          <w:p w14:paraId="4B55AF9F" w14:textId="77777777" w:rsidR="00486159" w:rsidRPr="00194BD3" w:rsidRDefault="00486159">
            <w:pPr>
              <w:rPr>
                <w:color w:val="006AB3" w:themeColor="accent1"/>
              </w:rPr>
            </w:pPr>
          </w:p>
        </w:tc>
      </w:tr>
      <w:tr w:rsidR="000661F4" w:rsidRPr="005E7CC1" w14:paraId="3FFC327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145"/>
        </w:trPr>
        <w:tc>
          <w:tcPr>
            <w:tcW w:w="6237" w:type="dxa"/>
            <w:tcBorders>
              <w:top w:val="single" w:sz="4" w:space="0" w:color="BFE1F2" w:themeColor="accent2"/>
            </w:tcBorders>
            <w:tcMar>
              <w:top w:w="0" w:type="dxa"/>
              <w:bottom w:w="0" w:type="dxa"/>
            </w:tcMar>
          </w:tcPr>
          <w:p w14:paraId="624509A0" w14:textId="07BF59D7" w:rsidR="000661F4" w:rsidRDefault="000661F4">
            <w:pPr>
              <w:pStyle w:val="QSStandardtext"/>
            </w:pPr>
            <w:r w:rsidRPr="001E64DB">
              <w:rPr>
                <w:b/>
                <w:bCs/>
              </w:rPr>
              <w:t>Grundlage:</w:t>
            </w:r>
            <w:r w:rsidRPr="001E64DB">
              <w:t xml:space="preserve"> </w:t>
            </w:r>
            <w:r w:rsidR="0054109C" w:rsidRPr="001E64DB">
              <w:t>E</w:t>
            </w:r>
            <w:r w:rsidRPr="001E64DB">
              <w:t>ine effektive Reinigung und Schädlingsbekämpfung sämtlicher Gebäude und Anlagen</w:t>
            </w:r>
            <w:r w:rsidR="0054109C" w:rsidRPr="001E64DB">
              <w:t xml:space="preserve"> muss</w:t>
            </w:r>
            <w:r w:rsidRPr="001E64DB">
              <w:t xml:space="preserve"> möglich</w:t>
            </w:r>
            <w:r w:rsidR="0054109C" w:rsidRPr="001E64DB">
              <w:t xml:space="preserve"> sein</w:t>
            </w:r>
            <w:r w:rsidR="00AE280F">
              <w:t>.</w:t>
            </w:r>
          </w:p>
          <w:p w14:paraId="0D8F252E" w14:textId="0C6CB105" w:rsidR="000661F4" w:rsidRPr="005E7CC1" w:rsidRDefault="000661F4" w:rsidP="001E64DB">
            <w:pPr>
              <w:pStyle w:val="QSStandardtext"/>
            </w:pPr>
            <w:r w:rsidRPr="00A7557B">
              <w:t>Sind alle Gebäude</w:t>
            </w:r>
            <w:r>
              <w:t xml:space="preserve"> und Anlagen</w:t>
            </w:r>
            <w:r w:rsidRPr="00A7557B">
              <w:t xml:space="preserve"> sauber und in einem ordnungsgemäßen Zustand?</w:t>
            </w:r>
          </w:p>
        </w:tc>
        <w:tc>
          <w:tcPr>
            <w:tcW w:w="3686" w:type="dxa"/>
            <w:gridSpan w:val="3"/>
            <w:tcBorders>
              <w:top w:val="single" w:sz="4" w:space="0" w:color="BFE1F2" w:themeColor="accent2"/>
            </w:tcBorders>
            <w:tcMar>
              <w:top w:w="0" w:type="dxa"/>
              <w:bottom w:w="0" w:type="dxa"/>
            </w:tcMar>
          </w:tcPr>
          <w:p w14:paraId="26A5C17A" w14:textId="77777777" w:rsidR="000661F4" w:rsidRPr="005E7CC1" w:rsidRDefault="000661F4"/>
        </w:tc>
      </w:tr>
      <w:tr w:rsidR="00DE69D3" w:rsidRPr="005E7CC1" w14:paraId="3CFA5EAD"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0B39A1A1" w14:textId="36848256" w:rsidR="00DE69D3" w:rsidRPr="005E7CC1" w:rsidRDefault="00DE69D3" w:rsidP="00A60F84">
            <w:pPr>
              <w:pStyle w:val="QSHead3Ebene"/>
            </w:pPr>
            <w:r>
              <w:t>Betriebshygiene</w:t>
            </w:r>
          </w:p>
        </w:tc>
      </w:tr>
      <w:tr w:rsidR="000661F4" w:rsidRPr="005E7CC1" w14:paraId="248A218E" w14:textId="77777777" w:rsidTr="00EC4F49">
        <w:tblPrEx>
          <w:tblBorders>
            <w:top w:val="single" w:sz="4" w:space="0" w:color="BFE1F2" w:themeColor="accent2"/>
            <w:insideV w:val="single" w:sz="4" w:space="0" w:color="BFE1F2" w:themeColor="accent2"/>
          </w:tblBorders>
          <w:tblLook w:val="0480" w:firstRow="0" w:lastRow="0" w:firstColumn="1" w:lastColumn="0" w:noHBand="0" w:noVBand="1"/>
        </w:tblPrEx>
        <w:trPr>
          <w:trHeight w:val="1192"/>
        </w:trPr>
        <w:tc>
          <w:tcPr>
            <w:tcW w:w="6237" w:type="dxa"/>
            <w:tcBorders>
              <w:top w:val="single" w:sz="4" w:space="0" w:color="BFE1F2" w:themeColor="accent2"/>
            </w:tcBorders>
            <w:tcMar>
              <w:top w:w="0" w:type="dxa"/>
              <w:bottom w:w="0" w:type="dxa"/>
            </w:tcMar>
          </w:tcPr>
          <w:p w14:paraId="169BD2E0" w14:textId="4E26C758" w:rsidR="0054109C" w:rsidRPr="001E64DB" w:rsidRDefault="001E64DB">
            <w:pPr>
              <w:pStyle w:val="QSStandardtext"/>
              <w:rPr>
                <w:i/>
                <w:iCs/>
              </w:rPr>
            </w:pPr>
            <w:r w:rsidRPr="00744F97">
              <w:rPr>
                <w:b/>
                <w:bCs/>
                <w:i/>
                <w:iCs/>
              </w:rPr>
              <w:t>Hinweis</w:t>
            </w:r>
            <w:r>
              <w:rPr>
                <w:i/>
                <w:iCs/>
              </w:rPr>
              <w:t>:</w:t>
            </w:r>
            <w:r w:rsidRPr="001E64DB">
              <w:rPr>
                <w:i/>
                <w:iCs/>
              </w:rPr>
              <w:t xml:space="preserve"> </w:t>
            </w:r>
            <w:r w:rsidR="0054109C" w:rsidRPr="001E64DB">
              <w:rPr>
                <w:i/>
                <w:iCs/>
              </w:rPr>
              <w:t>Hat sich bei der Beschilderung und/oder Einfriedung des Standortes seit der letzten Eigenkontrolle etwas verändert?</w:t>
            </w:r>
          </w:p>
          <w:p w14:paraId="149EAF40" w14:textId="5B70EF5E" w:rsidR="000661F4" w:rsidRPr="005E7CC1" w:rsidRDefault="000661F4" w:rsidP="00AE280F">
            <w:pPr>
              <w:pStyle w:val="QSListenabsatz1"/>
            </w:pPr>
            <w:r w:rsidRPr="00BF5AB4">
              <w:t xml:space="preserve">Sind </w:t>
            </w:r>
            <w:r>
              <w:t>alle Stallzugänge</w:t>
            </w:r>
            <w:r w:rsidRPr="00BF5AB4">
              <w:t xml:space="preserve"> durch ein Schild „Schweinebestand – für Unbefugte Betreten verboten“ kenntlich gemacht?</w:t>
            </w:r>
          </w:p>
          <w:p w14:paraId="26B5E179" w14:textId="77777777" w:rsidR="000661F4" w:rsidRPr="005E7CC1" w:rsidRDefault="000661F4" w:rsidP="00AE280F">
            <w:pPr>
              <w:pStyle w:val="QSListenabsatz1"/>
            </w:pPr>
            <w:r w:rsidRPr="00744CFE">
              <w:t>Bei Freiland- und Auslaufhaltung</w:t>
            </w:r>
            <w:r>
              <w:t>:</w:t>
            </w:r>
            <w:r w:rsidRPr="00744CFE">
              <w:t xml:space="preserve"> </w:t>
            </w:r>
            <w:r>
              <w:t xml:space="preserve">Sind </w:t>
            </w:r>
            <w:r w:rsidRPr="00744CFE">
              <w:t xml:space="preserve">Schilder </w:t>
            </w:r>
            <w:r>
              <w:t xml:space="preserve">mit </w:t>
            </w:r>
            <w:r w:rsidRPr="00744CFE">
              <w:t>„</w:t>
            </w:r>
            <w:r w:rsidRPr="00BF5AB4">
              <w:t xml:space="preserve">Schweinebestand – </w:t>
            </w:r>
            <w:r>
              <w:t>unbefugtes Füttern und Betreten</w:t>
            </w:r>
            <w:r w:rsidRPr="00744CFE">
              <w:t xml:space="preserve"> verboten“</w:t>
            </w:r>
            <w:r>
              <w:t xml:space="preserve"> vorhanden?</w:t>
            </w:r>
          </w:p>
          <w:p w14:paraId="2A97B3C7" w14:textId="337E5DC5" w:rsidR="000661F4" w:rsidRPr="005E7CC1" w:rsidRDefault="000661F4" w:rsidP="00AE280F">
            <w:pPr>
              <w:pStyle w:val="QSListenabsatz1"/>
            </w:pPr>
            <w:r w:rsidRPr="00BF5AB4">
              <w:lastRenderedPageBreak/>
              <w:t>Unterbinden Tore, Türen und andere Zugänge</w:t>
            </w:r>
            <w:r>
              <w:t xml:space="preserve"> wirksam</w:t>
            </w:r>
            <w:r w:rsidRPr="00BF5AB4">
              <w:t xml:space="preserve"> den Zutritt Unbefugter und das Eindringen von Tieren?</w:t>
            </w:r>
            <w:r>
              <w:t xml:space="preserve"> Sind Ein- und Ausgänge in Ruhezeiten verschlossen?</w:t>
            </w:r>
          </w:p>
          <w:p w14:paraId="0EB4C9C0" w14:textId="77777777" w:rsidR="00665A82" w:rsidRDefault="000661F4" w:rsidP="00665A82">
            <w:pPr>
              <w:pStyle w:val="QSStandardtext"/>
            </w:pPr>
            <w:r w:rsidRPr="001E64DB">
              <w:t>Wird saubere Arbeitskleidung verwendet und wird betriebsfremden Personen Schutzkleidung zur Verfügung gestellt?</w:t>
            </w:r>
            <w:r w:rsidR="00665A82" w:rsidRPr="001E64DB">
              <w:t xml:space="preserve"> </w:t>
            </w:r>
          </w:p>
          <w:p w14:paraId="10D88E3C" w14:textId="3AF4D140" w:rsidR="00665A82" w:rsidRPr="001E64DB" w:rsidRDefault="00665A82" w:rsidP="00665A82">
            <w:pPr>
              <w:pStyle w:val="QSStandardtext"/>
            </w:pPr>
            <w:r w:rsidRPr="001E64DB">
              <w:t>Gib</w:t>
            </w:r>
            <w:r w:rsidR="00767A5F">
              <w:t>t</w:t>
            </w:r>
            <w:r w:rsidRPr="001E64DB">
              <w:t xml:space="preserve"> es ein funktionsfähiges Handwaschbecken, Handwaschmittel, Einwegtücher oder saubere Handtücher?</w:t>
            </w:r>
          </w:p>
          <w:p w14:paraId="653A90C3" w14:textId="77777777" w:rsidR="00665A82" w:rsidRDefault="00665A82" w:rsidP="00665A82">
            <w:pPr>
              <w:pStyle w:val="QSStandardtext"/>
            </w:pPr>
            <w:r w:rsidRPr="001E64DB">
              <w:t xml:space="preserve">Ist die Hygieneschleuse (sofern vorhanden) sauber? </w:t>
            </w:r>
          </w:p>
          <w:p w14:paraId="21F7FC5B" w14:textId="14D20509" w:rsidR="00EE4944" w:rsidRDefault="00EE4944" w:rsidP="00665A82">
            <w:pPr>
              <w:pStyle w:val="QSStandardtext"/>
            </w:pPr>
            <w:r>
              <w:t>Wird Abfall ordnungs</w:t>
            </w:r>
            <w:r w:rsidR="00CB03AD">
              <w:t>g</w:t>
            </w:r>
            <w:r>
              <w:t>e</w:t>
            </w:r>
            <w:r w:rsidR="00CB03AD">
              <w:t>m</w:t>
            </w:r>
            <w:r>
              <w:t>äß entsorgt?</w:t>
            </w:r>
          </w:p>
          <w:p w14:paraId="5B511758" w14:textId="3AEB0564" w:rsidR="00665A82" w:rsidRPr="001E64DB" w:rsidRDefault="00665A82" w:rsidP="00E10391">
            <w:pPr>
              <w:pStyle w:val="QSStandardtext"/>
              <w:spacing w:line="240" w:lineRule="atLeast"/>
            </w:pPr>
            <w:r w:rsidRPr="001E64DB">
              <w:t xml:space="preserve">Werden frei gewordene Ställe oder Stallteile zwischen den </w:t>
            </w:r>
            <w:r>
              <w:t>Belegungen</w:t>
            </w:r>
            <w:r w:rsidRPr="001E64DB">
              <w:t xml:space="preserve"> gereinigt und desinfiziert?</w:t>
            </w:r>
          </w:p>
          <w:p w14:paraId="67B82BB6" w14:textId="10A87186" w:rsidR="00A16474" w:rsidRPr="001E64DB" w:rsidRDefault="00665A82" w:rsidP="00665A82">
            <w:pPr>
              <w:pStyle w:val="QSStandardtext"/>
            </w:pPr>
            <w:r w:rsidRPr="001E64DB">
              <w:t>Wird der</w:t>
            </w:r>
            <w:r w:rsidR="00E62E0A">
              <w:t xml:space="preserve"> Zugang zu Müllhalden und Hausmüll sowie</w:t>
            </w:r>
            <w:r w:rsidRPr="001E64DB">
              <w:t xml:space="preserve"> der Kontakt mit Wildtieren</w:t>
            </w:r>
            <w:r>
              <w:t>,</w:t>
            </w:r>
            <w:r w:rsidRPr="001E64DB">
              <w:t xml:space="preserve"> insbesondere mit Wildschweinen und Schadnagern effektiv unterbunden?</w:t>
            </w:r>
          </w:p>
          <w:p w14:paraId="0A3B6F46" w14:textId="77777777" w:rsidR="00665A82" w:rsidRPr="001E64DB" w:rsidRDefault="00665A82" w:rsidP="00665A82">
            <w:pPr>
              <w:pStyle w:val="QSStandardtext"/>
            </w:pPr>
            <w:r w:rsidRPr="001E64DB">
              <w:t>Sind Ein- und Ausgänge der Schweineställe mit Vorrichtungen zur Reinigung und Desinfektion des Schuhzeuges versehen?</w:t>
            </w:r>
          </w:p>
          <w:p w14:paraId="2528761F" w14:textId="77777777" w:rsidR="00665A82" w:rsidRDefault="00665A82" w:rsidP="00665A82">
            <w:pPr>
              <w:pStyle w:val="QSStandardtext"/>
            </w:pPr>
            <w:r w:rsidRPr="001E64DB">
              <w:t>Sind befestigte Einrichtungen (z. B. Asphalt, Beton, Pflaster) zum Verladen der Schweine sowie eine befestigte Standfläche zur Reinigung und Desinfektion von Transportfahrzeugen vorhanden?</w:t>
            </w:r>
          </w:p>
          <w:p w14:paraId="0D9181B7" w14:textId="77777777" w:rsidR="00DF3C45" w:rsidRDefault="00DF3C45" w:rsidP="00665A82">
            <w:pPr>
              <w:pStyle w:val="QSStandardtext"/>
            </w:pPr>
          </w:p>
          <w:p w14:paraId="7E1D573A" w14:textId="2EC08D8B" w:rsidR="00DF3C45" w:rsidRDefault="00EB1CDB" w:rsidP="00665A82">
            <w:pPr>
              <w:pStyle w:val="QSStandardtext"/>
            </w:pPr>
            <w:r w:rsidRPr="00B21E18">
              <w:rPr>
                <w:b/>
                <w:bCs/>
              </w:rPr>
              <w:t>Grundlage – fall</w:t>
            </w:r>
            <w:r w:rsidR="005E78F1">
              <w:rPr>
                <w:b/>
                <w:bCs/>
              </w:rPr>
              <w:t>s</w:t>
            </w:r>
            <w:r w:rsidRPr="00B21E18">
              <w:rPr>
                <w:b/>
                <w:bCs/>
              </w:rPr>
              <w:t xml:space="preserve"> </w:t>
            </w:r>
            <w:r w:rsidR="005E78F1">
              <w:rPr>
                <w:b/>
                <w:bCs/>
              </w:rPr>
              <w:t>zutreffend</w:t>
            </w:r>
            <w:r w:rsidRPr="00B21E18">
              <w:rPr>
                <w:b/>
                <w:bCs/>
              </w:rPr>
              <w:t>:</w:t>
            </w:r>
            <w:r>
              <w:t xml:space="preserve"> </w:t>
            </w:r>
            <w:r w:rsidR="00DF3C45" w:rsidRPr="00DF3C45">
              <w:t xml:space="preserve">Für Schweinemast- und/oder Aufzuchtbetriebe mit mehr als 700 Mast- und/oder Aufzuchtplätzen, Zuchtbetriebe mit mehr als 150 Sauenplätzen und Gemischtbetriebe mit mehr als 100 Sauenplätzen (Anlage 3-Betriebe) (bei Gemischtbetrieben gilt: </w:t>
            </w:r>
            <w:r w:rsidR="00D9648D">
              <w:t>S</w:t>
            </w:r>
            <w:r w:rsidR="00DF3C45" w:rsidRPr="00DF3C45">
              <w:t>ieben Mastplätze entsprechen einem Sauenplatz).</w:t>
            </w:r>
          </w:p>
          <w:p w14:paraId="6C73B5C3" w14:textId="1C3AAA2B" w:rsidR="006630BB" w:rsidRDefault="00DF3C45" w:rsidP="00665A82">
            <w:pPr>
              <w:pStyle w:val="QSStandardtext"/>
            </w:pPr>
            <w:r w:rsidRPr="00DF3C45">
              <w:t>Ist der Betrieb gegen Eindringen von Personen und Wildschweinen gesichert und in Ruhezeiten verschlossen (Betriebseinfriedung, ggf. „Insel-Lösungen“)?</w:t>
            </w:r>
          </w:p>
          <w:p w14:paraId="6C0EEDBC" w14:textId="1C4844C0" w:rsidR="00665A82" w:rsidRPr="00665A82" w:rsidRDefault="00665A82" w:rsidP="00665A82">
            <w:pPr>
              <w:pStyle w:val="QSStandardtext"/>
            </w:pPr>
            <w:r w:rsidRPr="00B21E18">
              <w:rPr>
                <w:b/>
                <w:bCs/>
                <w:i/>
                <w:iCs/>
              </w:rPr>
              <w:t>Hinweis:</w:t>
            </w:r>
            <w:r w:rsidRPr="001E64DB">
              <w:rPr>
                <w:i/>
                <w:iCs/>
              </w:rPr>
              <w:t xml:space="preserve"> Weitere Informationen zur Biosicherheit in Schweine haltenden Betrieben finden Sie im Leitfaden „</w:t>
            </w:r>
            <w:hyperlink r:id="rId21" w:history="1">
              <w:r w:rsidRPr="001E64DB">
                <w:rPr>
                  <w:rStyle w:val="Hyperlink"/>
                  <w:i/>
                  <w:iCs/>
                </w:rPr>
                <w:t>Biosicherheit in Schweine haltenden Betrieben nach dem Tiergesundheitsrechtsakt der EU</w:t>
              </w:r>
            </w:hyperlink>
            <w:r w:rsidRPr="001E64DB">
              <w:rPr>
                <w:i/>
                <w:iCs/>
              </w:rPr>
              <w:t xml:space="preserve">“ und der </w:t>
            </w:r>
            <w:hyperlink r:id="rId22" w:history="1">
              <w:r w:rsidRPr="001E64DB">
                <w:rPr>
                  <w:rStyle w:val="Hyperlink"/>
                  <w:i/>
                  <w:iCs/>
                </w:rPr>
                <w:t>Risikoampel für Tierseuchen</w:t>
              </w:r>
            </w:hyperlink>
            <w:r w:rsidRPr="001E64DB">
              <w:rPr>
                <w:i/>
                <w:iCs/>
              </w:rPr>
              <w:t>.</w:t>
            </w:r>
          </w:p>
        </w:tc>
        <w:tc>
          <w:tcPr>
            <w:tcW w:w="3686" w:type="dxa"/>
            <w:gridSpan w:val="3"/>
            <w:tcBorders>
              <w:top w:val="single" w:sz="4" w:space="0" w:color="BFE1F2" w:themeColor="accent2"/>
            </w:tcBorders>
            <w:tcMar>
              <w:top w:w="0" w:type="dxa"/>
              <w:bottom w:w="0" w:type="dxa"/>
            </w:tcMar>
          </w:tcPr>
          <w:p w14:paraId="1E9DBDE1" w14:textId="77777777" w:rsidR="000661F4" w:rsidRPr="005E7CC1" w:rsidRDefault="000661F4"/>
        </w:tc>
      </w:tr>
      <w:tr w:rsidR="005D52E4" w:rsidRPr="005E7CC1" w14:paraId="78350DB0"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1D0587BD" w14:textId="4E801BD3" w:rsidR="005D52E4" w:rsidRPr="005E7CC1" w:rsidRDefault="005D52E4" w:rsidP="00A60F84">
            <w:pPr>
              <w:pStyle w:val="QSHead3Ebene"/>
            </w:pPr>
            <w:r w:rsidRPr="00E62FB1">
              <w:t>Umgang mit Einstreu</w:t>
            </w:r>
            <w:r>
              <w:t xml:space="preserve"> und Beschäftigungsmaterial</w:t>
            </w:r>
          </w:p>
        </w:tc>
      </w:tr>
      <w:tr w:rsidR="000661F4" w:rsidRPr="005E7CC1" w14:paraId="34629D8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265B0356" w14:textId="77777777" w:rsidR="000661F4" w:rsidRDefault="000661F4">
            <w:pPr>
              <w:pStyle w:val="QSStandardtext"/>
            </w:pPr>
            <w:r w:rsidRPr="001E64DB">
              <w:t>Sind Einstreu und Beschäftigungsmaterial tiergerecht, hygienisch, sauber und augenscheinlich frei von Pilzbefall?</w:t>
            </w:r>
          </w:p>
          <w:p w14:paraId="0C9BD163" w14:textId="20A9B0DF" w:rsidR="000661F4" w:rsidRPr="005E7CC1" w:rsidRDefault="000661F4">
            <w:pPr>
              <w:pStyle w:val="QSStandardtext"/>
            </w:pPr>
            <w:r w:rsidRPr="00E62FB1">
              <w:t>Werden Einstreu und Beschäftigungsmaterial sauber und geschützt vor Wildschweinen gelagert?</w:t>
            </w:r>
          </w:p>
        </w:tc>
        <w:tc>
          <w:tcPr>
            <w:tcW w:w="3686" w:type="dxa"/>
            <w:gridSpan w:val="3"/>
            <w:tcBorders>
              <w:top w:val="single" w:sz="4" w:space="0" w:color="BFE1F2" w:themeColor="accent2"/>
            </w:tcBorders>
            <w:tcMar>
              <w:top w:w="0" w:type="dxa"/>
              <w:bottom w:w="0" w:type="dxa"/>
            </w:tcMar>
          </w:tcPr>
          <w:p w14:paraId="257C80B6" w14:textId="77777777" w:rsidR="000661F4" w:rsidRPr="005E7CC1" w:rsidRDefault="000661F4"/>
        </w:tc>
      </w:tr>
      <w:tr w:rsidR="00486159" w:rsidRPr="00E2107E" w14:paraId="2ADF99D1"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right w:val="nil"/>
            </w:tcBorders>
            <w:tcMar>
              <w:top w:w="0" w:type="dxa"/>
              <w:bottom w:w="0" w:type="dxa"/>
            </w:tcMar>
          </w:tcPr>
          <w:p w14:paraId="46434FD0" w14:textId="77777777" w:rsidR="00486159" w:rsidRPr="00E2107E" w:rsidRDefault="00486159" w:rsidP="00A60F84">
            <w:pPr>
              <w:pStyle w:val="QSHead3Ebene"/>
            </w:pPr>
            <w:r w:rsidRPr="00585099">
              <w:lastRenderedPageBreak/>
              <w:t>Kadaverlagerung</w:t>
            </w:r>
            <w:r w:rsidRPr="00E62FB1">
              <w:t xml:space="preserve"> und -abholung</w:t>
            </w:r>
          </w:p>
        </w:tc>
        <w:tc>
          <w:tcPr>
            <w:tcW w:w="426" w:type="dxa"/>
            <w:tcBorders>
              <w:top w:val="single" w:sz="4" w:space="0" w:color="BFE1F2" w:themeColor="accent2"/>
              <w:left w:val="nil"/>
              <w:right w:val="nil"/>
            </w:tcBorders>
            <w:tcMar>
              <w:top w:w="0" w:type="dxa"/>
              <w:bottom w:w="0" w:type="dxa"/>
            </w:tcMar>
          </w:tcPr>
          <w:p w14:paraId="1F59C8BD" w14:textId="77777777" w:rsidR="00486159" w:rsidRPr="00E2107E" w:rsidRDefault="00486159">
            <w:pPr>
              <w:rPr>
                <w:color w:val="006AB3" w:themeColor="accent1"/>
              </w:rPr>
            </w:pPr>
          </w:p>
        </w:tc>
        <w:tc>
          <w:tcPr>
            <w:tcW w:w="850" w:type="dxa"/>
            <w:tcBorders>
              <w:top w:val="single" w:sz="4" w:space="0" w:color="BFE1F2" w:themeColor="accent2"/>
              <w:left w:val="nil"/>
              <w:right w:val="nil"/>
            </w:tcBorders>
            <w:tcMar>
              <w:top w:w="0" w:type="dxa"/>
              <w:bottom w:w="0" w:type="dxa"/>
            </w:tcMar>
          </w:tcPr>
          <w:p w14:paraId="5276BCE5" w14:textId="77777777" w:rsidR="00486159" w:rsidRPr="00E2107E" w:rsidRDefault="00486159">
            <w:pPr>
              <w:rPr>
                <w:color w:val="006AB3" w:themeColor="accent1"/>
              </w:rPr>
            </w:pPr>
          </w:p>
        </w:tc>
        <w:tc>
          <w:tcPr>
            <w:tcW w:w="2410" w:type="dxa"/>
            <w:tcBorders>
              <w:top w:val="single" w:sz="4" w:space="0" w:color="BFE1F2" w:themeColor="accent2"/>
              <w:left w:val="nil"/>
              <w:right w:val="nil"/>
            </w:tcBorders>
            <w:tcMar>
              <w:top w:w="0" w:type="dxa"/>
              <w:bottom w:w="0" w:type="dxa"/>
            </w:tcMar>
          </w:tcPr>
          <w:p w14:paraId="30398CE9" w14:textId="77777777" w:rsidR="00486159" w:rsidRPr="00E2107E" w:rsidRDefault="00486159">
            <w:pPr>
              <w:rPr>
                <w:color w:val="006AB3" w:themeColor="accent1"/>
              </w:rPr>
            </w:pPr>
          </w:p>
        </w:tc>
      </w:tr>
      <w:tr w:rsidR="000661F4" w:rsidRPr="005E7CC1" w14:paraId="2CFC3500"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912"/>
        </w:trPr>
        <w:tc>
          <w:tcPr>
            <w:tcW w:w="6237" w:type="dxa"/>
            <w:tcBorders>
              <w:top w:val="single" w:sz="4" w:space="0" w:color="BFE1F2" w:themeColor="accent2"/>
            </w:tcBorders>
            <w:tcMar>
              <w:top w:w="0" w:type="dxa"/>
              <w:bottom w:w="0" w:type="dxa"/>
            </w:tcMar>
          </w:tcPr>
          <w:p w14:paraId="087CA9C5" w14:textId="2AEBEC77" w:rsidR="000661F4" w:rsidRPr="001E64DB" w:rsidRDefault="000661F4">
            <w:pPr>
              <w:pStyle w:val="QSStandardtext"/>
            </w:pPr>
            <w:r w:rsidRPr="001E64DB">
              <w:t>Befindet sich das Kadaverlager auf befestigter Fläche, möglichst außerhalb des Stallbereichs? Ist es vor unbefugtem Zugriff gesichert?</w:t>
            </w:r>
          </w:p>
          <w:p w14:paraId="31899880" w14:textId="734095E7" w:rsidR="000661F4" w:rsidRPr="001E64DB" w:rsidRDefault="000661F4">
            <w:pPr>
              <w:pStyle w:val="QSStandardtext"/>
            </w:pPr>
            <w:r w:rsidRPr="001E64DB">
              <w:t>Ist das Kadaverlager ausreichend groß bemessen für alle anfallenden Kadaver? Ist es</w:t>
            </w:r>
            <w:r w:rsidR="003C2139" w:rsidRPr="001E64DB">
              <w:t xml:space="preserve"> </w:t>
            </w:r>
            <w:r w:rsidRPr="001E64DB">
              <w:t>vor dem Auslaufen von Flüssigkeiten gesichert und schadnagerdicht?</w:t>
            </w:r>
          </w:p>
          <w:p w14:paraId="576722E8" w14:textId="77777777" w:rsidR="000661F4" w:rsidRDefault="000661F4">
            <w:pPr>
              <w:pStyle w:val="QSStandardtext"/>
            </w:pPr>
            <w:r w:rsidRPr="001E64DB">
              <w:t>Ist das Kadaverlager leicht zu reinigen und zu desinfizieren?</w:t>
            </w:r>
          </w:p>
          <w:p w14:paraId="5F1CB23A" w14:textId="5E61B37A" w:rsidR="00010C61" w:rsidRPr="005E7CC1" w:rsidRDefault="00F5552D" w:rsidP="00750656">
            <w:pPr>
              <w:pStyle w:val="QSStandardtext"/>
            </w:pPr>
            <w:r w:rsidRPr="00F5552D">
              <w:t>Werden Kadaverbehälter zur Abholung möglichst so platziert, dass Fahrzeuge der Tierkörperbeseitigungsunternehmen nicht in unmittelbare Nähe der Stallungen gelangen</w:t>
            </w:r>
            <w:r>
              <w:t>?</w:t>
            </w:r>
          </w:p>
        </w:tc>
        <w:tc>
          <w:tcPr>
            <w:tcW w:w="3686" w:type="dxa"/>
            <w:gridSpan w:val="3"/>
            <w:tcBorders>
              <w:top w:val="single" w:sz="4" w:space="0" w:color="BFE1F2" w:themeColor="accent2"/>
            </w:tcBorders>
            <w:tcMar>
              <w:top w:w="0" w:type="dxa"/>
              <w:bottom w:w="0" w:type="dxa"/>
            </w:tcMar>
          </w:tcPr>
          <w:p w14:paraId="3A0D582B" w14:textId="77777777" w:rsidR="000661F4" w:rsidRPr="005E7CC1" w:rsidRDefault="000661F4"/>
        </w:tc>
      </w:tr>
      <w:tr w:rsidR="00CC5818" w:rsidRPr="00E2107E" w14:paraId="48D37A5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right w:val="nil"/>
            </w:tcBorders>
            <w:tcMar>
              <w:top w:w="0" w:type="dxa"/>
              <w:bottom w:w="0" w:type="dxa"/>
            </w:tcMar>
          </w:tcPr>
          <w:p w14:paraId="23DBF85B" w14:textId="2ED030CA" w:rsidR="00CC5818" w:rsidRPr="00E2107E" w:rsidRDefault="00CC5818" w:rsidP="00A60F84">
            <w:pPr>
              <w:pStyle w:val="QSHead3Ebene"/>
            </w:pPr>
            <w:r w:rsidRPr="00E62FB1">
              <w:t>Schädlingsmonitoring und -bekämpfung</w:t>
            </w:r>
          </w:p>
        </w:tc>
      </w:tr>
      <w:tr w:rsidR="000661F4" w:rsidRPr="005E7CC1" w14:paraId="259017BC"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877"/>
        </w:trPr>
        <w:tc>
          <w:tcPr>
            <w:tcW w:w="6237" w:type="dxa"/>
            <w:tcBorders>
              <w:top w:val="single" w:sz="4" w:space="0" w:color="BFE1F2" w:themeColor="accent2"/>
            </w:tcBorders>
            <w:tcMar>
              <w:top w:w="0" w:type="dxa"/>
              <w:bottom w:w="0" w:type="dxa"/>
            </w:tcMar>
          </w:tcPr>
          <w:p w14:paraId="740A7B01" w14:textId="69D2D05F" w:rsidR="000661F4" w:rsidRDefault="000661F4">
            <w:pPr>
              <w:pStyle w:val="QSStandardtext"/>
            </w:pPr>
            <w:r w:rsidRPr="001E64DB">
              <w:rPr>
                <w:b/>
                <w:bCs/>
              </w:rPr>
              <w:t>Grundlage:</w:t>
            </w:r>
            <w:r w:rsidRPr="001E64DB">
              <w:t xml:space="preserve"> </w:t>
            </w:r>
            <w:r w:rsidR="003C2139" w:rsidRPr="001E64DB">
              <w:t>A</w:t>
            </w:r>
            <w:r w:rsidRPr="001E64DB">
              <w:t>uf dem gesamten Betrieb</w:t>
            </w:r>
            <w:r w:rsidR="003C2139" w:rsidRPr="001E64DB">
              <w:t>, einschließlich der Lagerstätten,</w:t>
            </w:r>
            <w:r w:rsidRPr="001E64DB">
              <w:t xml:space="preserve"> </w:t>
            </w:r>
            <w:r w:rsidR="003C2139" w:rsidRPr="001E64DB">
              <w:t xml:space="preserve">muss </w:t>
            </w:r>
            <w:r w:rsidRPr="001E64DB">
              <w:t>ein Monitoring auf Schädlingsbefall durchgeführt</w:t>
            </w:r>
            <w:r w:rsidR="003C2139" w:rsidRPr="001E64DB">
              <w:t xml:space="preserve"> werden.</w:t>
            </w:r>
          </w:p>
          <w:p w14:paraId="1397137E" w14:textId="0313BA43" w:rsidR="00F909ED" w:rsidRPr="005E7CC1" w:rsidRDefault="000661F4">
            <w:pPr>
              <w:pStyle w:val="QSStandardtext"/>
            </w:pPr>
            <w:r>
              <w:t>Sind Fallen und Köder so ausgelegt, dass andere Tiere keinen Zugang zu diesen haben?</w:t>
            </w:r>
          </w:p>
          <w:p w14:paraId="511DD62A" w14:textId="690BD73C" w:rsidR="00B37B38" w:rsidRPr="005E7CC1" w:rsidRDefault="000661F4" w:rsidP="00F909ED">
            <w:pPr>
              <w:pStyle w:val="QSStandardtext"/>
            </w:pPr>
            <w:r w:rsidRPr="008C622D">
              <w:t>Bei Schädlingsbefall</w:t>
            </w:r>
            <w:r w:rsidRPr="004800E1">
              <w:t>:</w:t>
            </w:r>
            <w:r w:rsidRPr="006009AC">
              <w:t xml:space="preserve"> </w:t>
            </w:r>
            <w:r>
              <w:t>Wird der Befall wirksam und sachgerecht bekämpft und sind die Bekämpfungsmaßnahmen dokumentiert</w:t>
            </w:r>
            <w:r w:rsidRPr="006009AC">
              <w:t>?</w:t>
            </w:r>
          </w:p>
        </w:tc>
        <w:tc>
          <w:tcPr>
            <w:tcW w:w="3686" w:type="dxa"/>
            <w:gridSpan w:val="3"/>
            <w:tcBorders>
              <w:top w:val="single" w:sz="4" w:space="0" w:color="BFE1F2" w:themeColor="accent2"/>
            </w:tcBorders>
            <w:tcMar>
              <w:top w:w="0" w:type="dxa"/>
              <w:bottom w:w="0" w:type="dxa"/>
            </w:tcMar>
          </w:tcPr>
          <w:p w14:paraId="15C79AF3" w14:textId="77777777" w:rsidR="000661F4" w:rsidRPr="005E7CC1" w:rsidRDefault="000661F4"/>
        </w:tc>
      </w:tr>
      <w:tr w:rsidR="00B34912" w:rsidRPr="005E7CC1" w14:paraId="39C417D4"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1877"/>
        </w:trPr>
        <w:tc>
          <w:tcPr>
            <w:tcW w:w="6237" w:type="dxa"/>
            <w:tcBorders>
              <w:top w:val="single" w:sz="4" w:space="0" w:color="BFE1F2" w:themeColor="accent2"/>
            </w:tcBorders>
            <w:tcMar>
              <w:top w:w="0" w:type="dxa"/>
              <w:bottom w:w="0" w:type="dxa"/>
            </w:tcMar>
          </w:tcPr>
          <w:p w14:paraId="0F67D75C" w14:textId="77777777" w:rsidR="00B34912" w:rsidRDefault="00B34912" w:rsidP="00B34912">
            <w:r w:rsidRPr="00B21E18">
              <w:rPr>
                <w:b/>
                <w:bCs/>
              </w:rPr>
              <w:t>Grundlage:</w:t>
            </w:r>
            <w:r>
              <w:t xml:space="preserve"> </w:t>
            </w:r>
            <w:r w:rsidRPr="00BA00F2">
              <w:t>Ab dem 1. Juli 2026 muss jeder Tierhalter nachweisen, dass er seinen Standort über die ASP-Risikoampel bzw. die ASP-Offenstall-Risikoampel bezüglich des ASP-Risikos analysiert hat (</w:t>
            </w:r>
            <w:hyperlink r:id="rId23" w:history="1">
              <w:r w:rsidRPr="005241B1">
                <w:rPr>
                  <w:rStyle w:val="Hyperlink"/>
                </w:rPr>
                <w:t>https://risikoampel.uni-vechta.de</w:t>
              </w:r>
            </w:hyperlink>
            <w:r w:rsidRPr="00BA00F2">
              <w:t>)</w:t>
            </w:r>
            <w:r>
              <w:t xml:space="preserve"> oder eine Risikobewertung durch ein behördlich anerkanntes Konzept durchgeführt hat.</w:t>
            </w:r>
          </w:p>
          <w:p w14:paraId="1DBD968D" w14:textId="77777777" w:rsidR="00B34912" w:rsidRDefault="00B34912" w:rsidP="00B34912"/>
          <w:p w14:paraId="6D86C93E" w14:textId="3415163F" w:rsidR="00B34912" w:rsidRPr="001E64DB" w:rsidRDefault="00B34912" w:rsidP="00837C49">
            <w:pPr>
              <w:rPr>
                <w:b/>
                <w:bCs/>
              </w:rPr>
            </w:pPr>
            <w:r>
              <w:t>Wurde eine Risikobewertung seit dem 1. Januar 2025 durchgeführt?</w:t>
            </w:r>
          </w:p>
        </w:tc>
        <w:tc>
          <w:tcPr>
            <w:tcW w:w="3686" w:type="dxa"/>
            <w:gridSpan w:val="3"/>
            <w:tcBorders>
              <w:top w:val="single" w:sz="4" w:space="0" w:color="BFE1F2" w:themeColor="accent2"/>
            </w:tcBorders>
            <w:tcMar>
              <w:top w:w="0" w:type="dxa"/>
              <w:bottom w:w="0" w:type="dxa"/>
            </w:tcMar>
          </w:tcPr>
          <w:p w14:paraId="66E351C0" w14:textId="77777777" w:rsidR="00B34912" w:rsidRPr="005E7CC1" w:rsidRDefault="00B34912"/>
        </w:tc>
      </w:tr>
      <w:tr w:rsidR="005D52E4" w:rsidRPr="00E2107E" w14:paraId="5977BAA6"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400"/>
        </w:trPr>
        <w:tc>
          <w:tcPr>
            <w:tcW w:w="9923" w:type="dxa"/>
            <w:gridSpan w:val="4"/>
            <w:tcBorders>
              <w:top w:val="single" w:sz="4" w:space="0" w:color="BFE1F2" w:themeColor="accent2"/>
              <w:bottom w:val="nil"/>
              <w:right w:val="nil"/>
            </w:tcBorders>
            <w:tcMar>
              <w:top w:w="0" w:type="dxa"/>
              <w:bottom w:w="0" w:type="dxa"/>
            </w:tcMar>
          </w:tcPr>
          <w:p w14:paraId="27FE14FB" w14:textId="2C02CB2A" w:rsidR="005D52E4" w:rsidRPr="00E2107E" w:rsidRDefault="006A7757" w:rsidP="00A60F84">
            <w:pPr>
              <w:pStyle w:val="QSHead3Ebene"/>
            </w:pPr>
            <w:r>
              <w:t xml:space="preserve"> </w:t>
            </w:r>
            <w:r w:rsidR="00337C05">
              <w:t xml:space="preserve">Risikobewertung </w:t>
            </w:r>
            <w:r>
              <w:t>Biosicherheit</w:t>
            </w:r>
          </w:p>
        </w:tc>
      </w:tr>
      <w:tr w:rsidR="00B34912" w:rsidRPr="005E7CC1" w14:paraId="5053B707" w14:textId="77777777" w:rsidTr="008E330A">
        <w:tblPrEx>
          <w:tblBorders>
            <w:top w:val="single" w:sz="4" w:space="0" w:color="BFE1F2" w:themeColor="accent2"/>
            <w:insideV w:val="single" w:sz="4" w:space="0" w:color="BFE1F2" w:themeColor="accent2"/>
          </w:tblBorders>
          <w:tblLook w:val="0480" w:firstRow="0" w:lastRow="0" w:firstColumn="1" w:lastColumn="0" w:noHBand="0" w:noVBand="1"/>
        </w:tblPrEx>
        <w:trPr>
          <w:trHeight w:val="1877"/>
        </w:trPr>
        <w:tc>
          <w:tcPr>
            <w:tcW w:w="6237" w:type="dxa"/>
            <w:tcBorders>
              <w:top w:val="single" w:sz="4" w:space="0" w:color="BFE1F2" w:themeColor="accent2"/>
            </w:tcBorders>
            <w:tcMar>
              <w:top w:w="0" w:type="dxa"/>
              <w:bottom w:w="0" w:type="dxa"/>
            </w:tcMar>
          </w:tcPr>
          <w:p w14:paraId="1356ED3B" w14:textId="77777777" w:rsidR="00B34912" w:rsidRDefault="00B34912" w:rsidP="008E330A">
            <w:r w:rsidRPr="00B21E18">
              <w:rPr>
                <w:b/>
                <w:bCs/>
              </w:rPr>
              <w:t>Grundlage:</w:t>
            </w:r>
            <w:r>
              <w:t xml:space="preserve"> </w:t>
            </w:r>
            <w:r w:rsidRPr="00BA00F2">
              <w:t>Ab dem 1. Juli 2026 muss jeder Tierhalter nachweisen, dass er seinen Standort über die ASP-Risikoampel bzw. die ASP-Offenstall-Risikoampel bezüglich des ASP-Risikos analysiert hat (</w:t>
            </w:r>
            <w:hyperlink r:id="rId24" w:history="1">
              <w:r w:rsidRPr="005241B1">
                <w:rPr>
                  <w:rStyle w:val="Hyperlink"/>
                </w:rPr>
                <w:t>https://risikoampel.uni-vechta.de</w:t>
              </w:r>
            </w:hyperlink>
            <w:r w:rsidRPr="00BA00F2">
              <w:t>)</w:t>
            </w:r>
            <w:r>
              <w:t xml:space="preserve"> oder eine Risikobewertung durch ein behördlich anerkanntes Konzept durchgeführt hat.</w:t>
            </w:r>
          </w:p>
          <w:p w14:paraId="08D7B226" w14:textId="77777777" w:rsidR="00B34912" w:rsidRDefault="00B34912" w:rsidP="008E330A"/>
          <w:p w14:paraId="2B40DB0B" w14:textId="066629AB" w:rsidR="00B34912" w:rsidRPr="001E64DB" w:rsidRDefault="00B34912" w:rsidP="00B34912">
            <w:pPr>
              <w:rPr>
                <w:b/>
                <w:bCs/>
              </w:rPr>
            </w:pPr>
            <w:r>
              <w:t>Wurde eine Risikobewertung seit dem 1. Januar 2025 durchgeführt?</w:t>
            </w:r>
          </w:p>
        </w:tc>
        <w:tc>
          <w:tcPr>
            <w:tcW w:w="3686" w:type="dxa"/>
            <w:gridSpan w:val="3"/>
            <w:tcBorders>
              <w:top w:val="single" w:sz="4" w:space="0" w:color="BFE1F2" w:themeColor="accent2"/>
            </w:tcBorders>
            <w:tcMar>
              <w:top w:w="0" w:type="dxa"/>
              <w:bottom w:w="0" w:type="dxa"/>
            </w:tcMar>
          </w:tcPr>
          <w:p w14:paraId="721FFDAC" w14:textId="77777777" w:rsidR="00B34912" w:rsidRPr="005E7CC1" w:rsidRDefault="00B34912" w:rsidP="008E330A"/>
        </w:tc>
      </w:tr>
      <w:tr w:rsidR="00D75932" w:rsidRPr="00D75932" w:rsidDel="004820CE" w14:paraId="5E6ADF33"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shd w:val="clear" w:color="auto" w:fill="006AB3" w:themeFill="accent1"/>
            <w:tcMar>
              <w:top w:w="0" w:type="dxa"/>
              <w:bottom w:w="0" w:type="dxa"/>
            </w:tcMar>
          </w:tcPr>
          <w:p w14:paraId="684FF4AF" w14:textId="06DD7066" w:rsidR="00A44ED1" w:rsidRPr="00D75932" w:rsidRDefault="00A44ED1" w:rsidP="00447B58">
            <w:pPr>
              <w:pStyle w:val="QSHead2Ebene"/>
              <w:rPr>
                <w:b w:val="0"/>
                <w:bCs w:val="0"/>
                <w:vanish/>
                <w:color w:val="FFFFFF" w:themeColor="background1"/>
              </w:rPr>
            </w:pPr>
            <w:r w:rsidRPr="00D75932">
              <w:rPr>
                <w:color w:val="FFFFFF" w:themeColor="background1"/>
              </w:rPr>
              <w:t>Monitoringprogramme</w:t>
            </w:r>
          </w:p>
        </w:tc>
      </w:tr>
      <w:tr w:rsidR="00345EA2" w:rsidRPr="005E7CC1" w:rsidDel="004820CE" w14:paraId="1742DDAF"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59C4654" w14:textId="68F8BD31" w:rsidR="00345EA2" w:rsidRPr="005E7CC1" w:rsidDel="004820CE" w:rsidRDefault="00345EA2" w:rsidP="00A60F84">
            <w:pPr>
              <w:pStyle w:val="QSHead3Ebene"/>
            </w:pPr>
            <w:r>
              <w:t>Salmonellenmonitoring</w:t>
            </w:r>
          </w:p>
        </w:tc>
      </w:tr>
      <w:tr w:rsidR="000661F4" w:rsidRPr="005E7CC1" w:rsidDel="004820CE" w14:paraId="5E8A3F58"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7B3F3BE4" w14:textId="77777777" w:rsidR="000661F4" w:rsidRDefault="000661F4">
            <w:pPr>
              <w:pStyle w:val="QSStandardtext"/>
            </w:pPr>
            <w:r>
              <w:t>Ist die aktuelle Salmonellenkategorie bekannt?</w:t>
            </w:r>
          </w:p>
          <w:p w14:paraId="43E9984F" w14:textId="5298FAA9" w:rsidR="000661F4" w:rsidRDefault="000661F4">
            <w:pPr>
              <w:pStyle w:val="QSStandardtext"/>
            </w:pPr>
            <w:r>
              <w:t>Kann die Salmonellenkategorie für die letzten zwölf Quartale nachgewiesen werden?</w:t>
            </w:r>
          </w:p>
          <w:p w14:paraId="7384D98D" w14:textId="43081706" w:rsidR="00B826DB" w:rsidRPr="000D6E1E" w:rsidDel="004820CE" w:rsidRDefault="000661F4" w:rsidP="00F909ED">
            <w:pPr>
              <w:pStyle w:val="QSStandardtext"/>
              <w:spacing w:line="240" w:lineRule="atLeast"/>
            </w:pPr>
            <w:r>
              <w:t>Falls erforderlich (Kat. II- und Kat. III-Betriebe)</w:t>
            </w:r>
            <w:r w:rsidR="00AE280F">
              <w:t>:</w:t>
            </w:r>
            <w:r>
              <w:t xml:space="preserve"> liegt eine Dokumentation über die Ermittlung von </w:t>
            </w:r>
            <w:r>
              <w:lastRenderedPageBreak/>
              <w:t xml:space="preserve">Salmonelleneintragsquellen in Schweinemastbeständen vor? Wurde bei Kategorie III Betrieben mit der Umsetzung der Maßnahmen begonnen und wurden diese dokumentiert? </w:t>
            </w:r>
          </w:p>
        </w:tc>
        <w:tc>
          <w:tcPr>
            <w:tcW w:w="3686" w:type="dxa"/>
            <w:gridSpan w:val="3"/>
            <w:tcBorders>
              <w:top w:val="single" w:sz="4" w:space="0" w:color="BFE1F2" w:themeColor="accent2"/>
            </w:tcBorders>
            <w:tcMar>
              <w:top w:w="0" w:type="dxa"/>
              <w:bottom w:w="0" w:type="dxa"/>
            </w:tcMar>
          </w:tcPr>
          <w:p w14:paraId="7B96AD7B" w14:textId="77777777" w:rsidR="000661F4" w:rsidRPr="005E7CC1" w:rsidDel="004820CE" w:rsidRDefault="000661F4"/>
        </w:tc>
      </w:tr>
      <w:tr w:rsidR="00F456D6" w:rsidRPr="00E62FB1" w14:paraId="05FF92F2"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490"/>
        </w:trPr>
        <w:tc>
          <w:tcPr>
            <w:tcW w:w="9923" w:type="dxa"/>
            <w:gridSpan w:val="4"/>
            <w:tcBorders>
              <w:top w:val="single" w:sz="4" w:space="0" w:color="BFE1F2" w:themeColor="accent2"/>
              <w:bottom w:val="nil"/>
              <w:right w:val="nil"/>
            </w:tcBorders>
            <w:shd w:val="clear" w:color="auto" w:fill="006AB3" w:themeFill="accent1"/>
            <w:tcMar>
              <w:top w:w="0" w:type="dxa"/>
              <w:bottom w:w="0" w:type="dxa"/>
            </w:tcMar>
          </w:tcPr>
          <w:p w14:paraId="76A3D3C1" w14:textId="72BEEAD3" w:rsidR="00F456D6" w:rsidRPr="00D75932" w:rsidRDefault="001A3070" w:rsidP="00447B58">
            <w:pPr>
              <w:pStyle w:val="QSHead2Ebene"/>
              <w:rPr>
                <w:vanish/>
                <w:color w:val="FFFFFF" w:themeColor="background1"/>
              </w:rPr>
            </w:pPr>
            <w:r w:rsidRPr="00D75932">
              <w:rPr>
                <w:color w:val="FFFFFF" w:themeColor="background1"/>
              </w:rPr>
              <w:t>Transport</w:t>
            </w:r>
            <w:r w:rsidR="00C403C8">
              <w:rPr>
                <w:color w:val="FFFFFF" w:themeColor="background1"/>
              </w:rPr>
              <w:t xml:space="preserve"> eigener Tiere</w:t>
            </w:r>
          </w:p>
        </w:tc>
      </w:tr>
      <w:tr w:rsidR="00F456D6" w:rsidRPr="005E7CC1" w14:paraId="70773332"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nil"/>
            </w:tcBorders>
            <w:tcMar>
              <w:top w:w="0" w:type="dxa"/>
              <w:bottom w:w="0" w:type="dxa"/>
            </w:tcMar>
          </w:tcPr>
          <w:p w14:paraId="6A559663" w14:textId="64BB7FE2" w:rsidR="00F456D6" w:rsidRPr="005E7CC1" w:rsidRDefault="00F456D6">
            <w:r w:rsidRPr="00DE354A">
              <w:t xml:space="preserve">Wenn ein Tierhalter eigene Tiere mit eigenen (oder dazu geliehenen) Fahrzeugen transportiert, sind </w:t>
            </w:r>
            <w:r>
              <w:t>die Anforderungen 3.8.1 bis 3.8.7</w:t>
            </w:r>
            <w:r w:rsidRPr="00DE354A">
              <w:t xml:space="preserve"> einzuhalten</w:t>
            </w:r>
            <w:r>
              <w:t xml:space="preserve"> (je nach Länge der Transporte)</w:t>
            </w:r>
            <w:r w:rsidRPr="00DE354A">
              <w:t>, unabhängig davon, ob es sich um Transporte innerhalb des Betriebes, zu anderen landwirtschaftlichen Betrieben oder z. B. zu Schlachtunternehmen handelt.</w:t>
            </w:r>
          </w:p>
        </w:tc>
      </w:tr>
      <w:tr w:rsidR="00A44ED1" w:rsidRPr="005E7CC1" w14:paraId="5C242366"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nil"/>
            </w:tcBorders>
            <w:tcMar>
              <w:top w:w="0" w:type="dxa"/>
              <w:bottom w:w="0" w:type="dxa"/>
            </w:tcMar>
          </w:tcPr>
          <w:p w14:paraId="24514080" w14:textId="7587436B" w:rsidR="00A44ED1" w:rsidRPr="00DE354A" w:rsidRDefault="00A44ED1" w:rsidP="00A60F84">
            <w:pPr>
              <w:pStyle w:val="QSHead3Ebene"/>
            </w:pPr>
            <w:r w:rsidRPr="006037EB">
              <w:t>Anforderungen an das Transportmittel</w:t>
            </w:r>
          </w:p>
        </w:tc>
      </w:tr>
      <w:tr w:rsidR="000661F4" w:rsidRPr="005E7CC1" w14:paraId="5B551378" w14:textId="77777777" w:rsidTr="00EC4F49">
        <w:tblPrEx>
          <w:tblBorders>
            <w:top w:val="single" w:sz="4" w:space="0" w:color="BFE1F2" w:themeColor="accent2"/>
            <w:insideV w:val="single" w:sz="4" w:space="0" w:color="BFE1F2" w:themeColor="accent2"/>
          </w:tblBorders>
          <w:tblLook w:val="0480" w:firstRow="0" w:lastRow="0" w:firstColumn="1" w:lastColumn="0" w:noHBand="0" w:noVBand="1"/>
        </w:tblPrEx>
        <w:trPr>
          <w:trHeight w:val="483"/>
        </w:trPr>
        <w:tc>
          <w:tcPr>
            <w:tcW w:w="6237" w:type="dxa"/>
            <w:tcBorders>
              <w:top w:val="single" w:sz="4" w:space="0" w:color="BFE1F2" w:themeColor="accent2"/>
            </w:tcBorders>
            <w:tcMar>
              <w:top w:w="0" w:type="dxa"/>
              <w:bottom w:w="0" w:type="dxa"/>
            </w:tcMar>
          </w:tcPr>
          <w:p w14:paraId="10970650" w14:textId="4C1A7C96" w:rsidR="000661F4" w:rsidRPr="001E64DB" w:rsidRDefault="000661F4" w:rsidP="008C19A6">
            <w:pPr>
              <w:pStyle w:val="QSStandardtext"/>
              <w:rPr>
                <w:i/>
                <w:iCs/>
              </w:rPr>
            </w:pPr>
            <w:r w:rsidRPr="00744F97">
              <w:rPr>
                <w:b/>
                <w:bCs/>
                <w:i/>
                <w:iCs/>
              </w:rPr>
              <w:t>Hinweis</w:t>
            </w:r>
            <w:r w:rsidRPr="001E64DB">
              <w:rPr>
                <w:i/>
                <w:iCs/>
              </w:rPr>
              <w:t xml:space="preserve">: </w:t>
            </w:r>
            <w:r w:rsidR="00AE280F">
              <w:rPr>
                <w:i/>
                <w:iCs/>
              </w:rPr>
              <w:t>H</w:t>
            </w:r>
            <w:r w:rsidRPr="001E64DB">
              <w:rPr>
                <w:i/>
                <w:iCs/>
              </w:rPr>
              <w:t xml:space="preserve">at sich </w:t>
            </w:r>
            <w:r w:rsidR="003C2139" w:rsidRPr="001E64DB">
              <w:rPr>
                <w:i/>
                <w:iCs/>
              </w:rPr>
              <w:t>seit der letzten Eigenkontrolle etwas bei den Transportmitteln verändert (z. B. neues Fahrzeug)?</w:t>
            </w:r>
          </w:p>
          <w:p w14:paraId="56B861E4" w14:textId="3DFF48A4" w:rsidR="000661F4" w:rsidRPr="001E64DB" w:rsidRDefault="000661F4">
            <w:pPr>
              <w:pStyle w:val="QSStandardtext"/>
            </w:pPr>
            <w:r w:rsidRPr="001E64DB">
              <w:t>Sind Fahrzeuge sowie Trennwände technisch in einwandfreiem Zustand sowie sauber und hygienisch? Ist sichergestellt, dass die Tiere sich nicht verletzen, weder beim Ver</w:t>
            </w:r>
            <w:r w:rsidR="00F104DD" w:rsidRPr="001E64DB">
              <w:t>- und Ent</w:t>
            </w:r>
            <w:r w:rsidRPr="001E64DB">
              <w:t>laden noch während der Fahrt?</w:t>
            </w:r>
          </w:p>
          <w:p w14:paraId="36E48A1E" w14:textId="77777777" w:rsidR="000661F4" w:rsidRPr="001E64DB" w:rsidRDefault="000661F4">
            <w:pPr>
              <w:pStyle w:val="QSStandardtext"/>
            </w:pPr>
            <w:r w:rsidRPr="001E64DB">
              <w:t>Sind eine effektive Reinigung und Desinfektion der Fahrzeuge und Trennwände möglich?</w:t>
            </w:r>
          </w:p>
          <w:p w14:paraId="6DE8927D" w14:textId="45856F34" w:rsidR="000661F4" w:rsidRPr="001E64DB" w:rsidDel="00002BA5" w:rsidRDefault="000661F4">
            <w:pPr>
              <w:pStyle w:val="QSStandardtext"/>
            </w:pPr>
            <w:r w:rsidRPr="001E64DB">
              <w:t xml:space="preserve">Sind die Tiere </w:t>
            </w:r>
            <w:r w:rsidR="00A3350E">
              <w:t>bei Nutzung mehrer</w:t>
            </w:r>
            <w:r w:rsidR="00620151">
              <w:t xml:space="preserve">er Decks </w:t>
            </w:r>
            <w:r w:rsidRPr="001E64DB">
              <w:t xml:space="preserve">auf unterer Ebene so weit wie möglich vor Verschmutzung mit Urin und Kot geschützt? </w:t>
            </w:r>
          </w:p>
          <w:p w14:paraId="3E78039B" w14:textId="0B4E1250" w:rsidR="000E06B3" w:rsidRPr="001E64DB" w:rsidDel="00002BA5" w:rsidRDefault="000E06B3">
            <w:pPr>
              <w:pStyle w:val="QSStandardtext"/>
            </w:pPr>
            <w:r>
              <w:t>Sind die Tiere während des Transports vor Wetterunbilden und Extremtemperaturen geschützt?</w:t>
            </w:r>
          </w:p>
          <w:p w14:paraId="18678EA5" w14:textId="77777777" w:rsidR="000661F4" w:rsidRPr="001E64DB" w:rsidRDefault="000661F4">
            <w:pPr>
              <w:pStyle w:val="QSStandardtext"/>
            </w:pPr>
            <w:r w:rsidRPr="001E64DB">
              <w:t>Können die Tiere nicht entweichen oder herausfallen?</w:t>
            </w:r>
          </w:p>
          <w:p w14:paraId="57D80FEE" w14:textId="79FAE8A1" w:rsidR="000661F4" w:rsidRPr="001E64DB" w:rsidRDefault="00F104DD">
            <w:pPr>
              <w:pStyle w:val="QSStandardtext"/>
            </w:pPr>
            <w:r w:rsidRPr="001E64DB">
              <w:t xml:space="preserve">Ist sichergestellt, dass die Belüftung nicht behindert wird und somit eine ausreichende </w:t>
            </w:r>
            <w:r w:rsidR="000661F4" w:rsidRPr="001E64DB">
              <w:t xml:space="preserve">Frischluftzufuhr </w:t>
            </w:r>
            <w:r w:rsidRPr="001E64DB">
              <w:t>und Luftzirkulation gewährleistet is</w:t>
            </w:r>
            <w:r w:rsidR="00AE280F">
              <w:t>t?</w:t>
            </w:r>
          </w:p>
          <w:p w14:paraId="5CB94EA0" w14:textId="2D6DAED3" w:rsidR="000661F4" w:rsidRPr="001E64DB" w:rsidRDefault="000661F4">
            <w:pPr>
              <w:pStyle w:val="QSStandardtext"/>
            </w:pPr>
            <w:r w:rsidRPr="001E64DB">
              <w:t>Sind die Böden rutschfest und eingestreut?</w:t>
            </w:r>
          </w:p>
          <w:p w14:paraId="7A905EF6" w14:textId="07CAB034" w:rsidR="000661F4" w:rsidRPr="005E7CC1" w:rsidRDefault="00AE280F" w:rsidP="00A325CC">
            <w:pPr>
              <w:pStyle w:val="QSStandardtext"/>
            </w:pPr>
            <w:r>
              <w:t>Können die</w:t>
            </w:r>
            <w:r w:rsidR="000661F4" w:rsidRPr="001E64DB">
              <w:t xml:space="preserve"> Tier</w:t>
            </w:r>
            <w:r>
              <w:t>e</w:t>
            </w:r>
            <w:r w:rsidR="000661F4" w:rsidRPr="001E64DB">
              <w:t xml:space="preserve"> jederzeit </w:t>
            </w:r>
            <w:r>
              <w:t>kontrolliert werden</w:t>
            </w:r>
            <w:r w:rsidR="000661F4" w:rsidRPr="001E64DB">
              <w:t xml:space="preserve"> (z. B. ausreichende Beleuchtung)?</w:t>
            </w:r>
            <w:r w:rsidR="000661F4" w:rsidRPr="002E2C62">
              <w:t xml:space="preserve"> </w:t>
            </w:r>
          </w:p>
        </w:tc>
        <w:tc>
          <w:tcPr>
            <w:tcW w:w="3686" w:type="dxa"/>
            <w:gridSpan w:val="3"/>
            <w:tcBorders>
              <w:top w:val="single" w:sz="4" w:space="0" w:color="BFE1F2" w:themeColor="accent2"/>
            </w:tcBorders>
            <w:tcMar>
              <w:top w:w="0" w:type="dxa"/>
              <w:bottom w:w="0" w:type="dxa"/>
            </w:tcMar>
          </w:tcPr>
          <w:p w14:paraId="1BCE7B18" w14:textId="77777777" w:rsidR="000661F4" w:rsidRPr="005E7CC1" w:rsidRDefault="000661F4"/>
        </w:tc>
      </w:tr>
      <w:tr w:rsidR="002B648A" w:rsidRPr="005E7CC1" w:rsidDel="003C54A3" w14:paraId="628D55DA"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21A56E83" w14:textId="175AB260" w:rsidR="002B648A" w:rsidRPr="005E7CC1" w:rsidDel="003C54A3" w:rsidRDefault="002B648A" w:rsidP="00A60F84">
            <w:pPr>
              <w:pStyle w:val="QSHead3Ebene"/>
            </w:pPr>
            <w:r w:rsidRPr="00AD4B4F">
              <w:rPr>
                <w:color w:val="FF0000"/>
              </w:rPr>
              <w:t xml:space="preserve">[K.O.] </w:t>
            </w:r>
            <w:r>
              <w:t>Platzangebot beim Tiertransport</w:t>
            </w:r>
          </w:p>
        </w:tc>
      </w:tr>
      <w:tr w:rsidR="000661F4" w:rsidRPr="005E7CC1" w:rsidDel="003C54A3" w14:paraId="6D5E9245"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63238A39" w14:textId="1CDDF559" w:rsidR="00571BB0" w:rsidRPr="002E2C62" w:rsidDel="003C54A3" w:rsidRDefault="000661F4" w:rsidP="00F909ED">
            <w:pPr>
              <w:pStyle w:val="QSStandardtext"/>
            </w:pPr>
            <w:r>
              <w:t>Wird das Platzangebot bei Tiertransporten entsprechend dem Leitfaden eingehalten und dokumentiert?</w:t>
            </w:r>
          </w:p>
        </w:tc>
        <w:tc>
          <w:tcPr>
            <w:tcW w:w="3686" w:type="dxa"/>
            <w:gridSpan w:val="3"/>
            <w:tcBorders>
              <w:top w:val="single" w:sz="4" w:space="0" w:color="BFE1F2" w:themeColor="accent2"/>
            </w:tcBorders>
            <w:tcMar>
              <w:top w:w="0" w:type="dxa"/>
              <w:bottom w:w="0" w:type="dxa"/>
            </w:tcMar>
          </w:tcPr>
          <w:p w14:paraId="2BFB93B7" w14:textId="77777777" w:rsidR="000661F4" w:rsidRPr="005E7CC1" w:rsidDel="003C54A3" w:rsidRDefault="000661F4"/>
        </w:tc>
      </w:tr>
      <w:tr w:rsidR="002B648A" w:rsidRPr="005E7CC1" w:rsidDel="003C54A3" w14:paraId="3707DD08"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455"/>
        </w:trPr>
        <w:tc>
          <w:tcPr>
            <w:tcW w:w="9923" w:type="dxa"/>
            <w:gridSpan w:val="4"/>
            <w:tcBorders>
              <w:top w:val="single" w:sz="4" w:space="0" w:color="BFE1F2" w:themeColor="accent2"/>
            </w:tcBorders>
            <w:tcMar>
              <w:top w:w="0" w:type="dxa"/>
              <w:bottom w:w="0" w:type="dxa"/>
            </w:tcMar>
          </w:tcPr>
          <w:p w14:paraId="3F04D262" w14:textId="6DE3A8E7" w:rsidR="002B648A" w:rsidRPr="005E7CC1" w:rsidDel="003C54A3" w:rsidRDefault="002B648A" w:rsidP="00A60F84">
            <w:pPr>
              <w:pStyle w:val="QSHead3Ebene"/>
            </w:pPr>
            <w:r>
              <w:t>Reinigung und Desinfektion von Transportmitteln</w:t>
            </w:r>
          </w:p>
        </w:tc>
      </w:tr>
      <w:tr w:rsidR="000661F4" w:rsidRPr="005E7CC1" w:rsidDel="003C54A3" w14:paraId="212ADAD6"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6B97EF99" w14:textId="70BB6AEE" w:rsidR="000661F4" w:rsidRPr="001E64DB" w:rsidRDefault="000661F4">
            <w:pPr>
              <w:pStyle w:val="QSStandardtext"/>
            </w:pPr>
            <w:r w:rsidRPr="00AE280F">
              <w:rPr>
                <w:b/>
                <w:bCs/>
              </w:rPr>
              <w:t>Grundlage:</w:t>
            </w:r>
            <w:r w:rsidRPr="00AE280F">
              <w:t xml:space="preserve"> Fahrzeuge, mit denen Tiere zu Viehladestellen, Sammelstellen oder Schlachtstätten verbracht worden sind, müssen, bevor sie diese verlassen, gereinigt und desinfiziert werden.</w:t>
            </w:r>
          </w:p>
          <w:p w14:paraId="31F94B4E" w14:textId="77777777" w:rsidR="002A48F6" w:rsidRDefault="000661F4" w:rsidP="00F909ED">
            <w:pPr>
              <w:pStyle w:val="QSStandardtext"/>
            </w:pPr>
            <w:r>
              <w:t>Wird ein Desinfektionskontrollbuch ordnungsgemäß, für jedes Fahrzeug gesondert, geführt (für Transporte zum Schlachthof)?</w:t>
            </w:r>
          </w:p>
          <w:p w14:paraId="3ECFBEC3" w14:textId="07451231" w:rsidR="00EC4F49" w:rsidRDefault="00EC4F49" w:rsidP="00F909ED">
            <w:pPr>
              <w:pStyle w:val="QSStandardtext"/>
            </w:pPr>
          </w:p>
        </w:tc>
        <w:tc>
          <w:tcPr>
            <w:tcW w:w="3686" w:type="dxa"/>
            <w:gridSpan w:val="3"/>
            <w:tcBorders>
              <w:top w:val="single" w:sz="4" w:space="0" w:color="BFE1F2" w:themeColor="accent2"/>
            </w:tcBorders>
            <w:tcMar>
              <w:top w:w="0" w:type="dxa"/>
              <w:bottom w:w="0" w:type="dxa"/>
            </w:tcMar>
          </w:tcPr>
          <w:p w14:paraId="5777920D" w14:textId="77777777" w:rsidR="000661F4" w:rsidRPr="005E7CC1" w:rsidDel="003C54A3" w:rsidRDefault="000661F4"/>
        </w:tc>
      </w:tr>
      <w:tr w:rsidR="002B648A" w:rsidRPr="005E7CC1" w:rsidDel="003C54A3" w14:paraId="2BE38D68"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47F562FE" w14:textId="6C457F89" w:rsidR="002B648A" w:rsidRPr="005E7CC1" w:rsidDel="003C54A3" w:rsidRDefault="002B648A" w:rsidP="00A60F84">
            <w:pPr>
              <w:pStyle w:val="QSHead3Ebene"/>
            </w:pPr>
            <w:r>
              <w:lastRenderedPageBreak/>
              <w:t>Lieferpapiere</w:t>
            </w:r>
          </w:p>
        </w:tc>
      </w:tr>
      <w:tr w:rsidR="000661F4" w:rsidRPr="005E7CC1" w:rsidDel="003C54A3" w14:paraId="2D809262"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53B48E2B" w14:textId="288F5AB9" w:rsidR="000661F4" w:rsidRDefault="000661F4">
            <w:pPr>
              <w:pStyle w:val="QSStandardtext"/>
            </w:pPr>
            <w:r>
              <w:t xml:space="preserve">Enthalten die warenbegleitenden Dokumente (z. B. Lieferscheine) die Angaben zu Stückzahl, Tierart, Kennzeichnung der Tiere und Standortnummer des Absenders? </w:t>
            </w:r>
          </w:p>
          <w:p w14:paraId="50BEFB16" w14:textId="02B2CD5D" w:rsidR="00571BB0" w:rsidRDefault="000661F4" w:rsidP="00F909ED">
            <w:pPr>
              <w:pStyle w:val="QSStandardtext"/>
              <w:spacing w:line="240" w:lineRule="atLeast"/>
            </w:pPr>
            <w:r>
              <w:t>Lieg</w:t>
            </w:r>
            <w:r w:rsidR="00616018">
              <w:t>t</w:t>
            </w:r>
            <w:r>
              <w:t xml:space="preserve"> eine Kopie oder ein Durchschlag de</w:t>
            </w:r>
            <w:r w:rsidR="00BD6851">
              <w:t xml:space="preserve">r warenbegleitenden Dokumente (z. B. </w:t>
            </w:r>
            <w:r>
              <w:t>Liefer</w:t>
            </w:r>
            <w:r w:rsidR="00BD6851">
              <w:t>scheine)</w:t>
            </w:r>
            <w:r>
              <w:t xml:space="preserve"> vor?</w:t>
            </w:r>
          </w:p>
        </w:tc>
        <w:tc>
          <w:tcPr>
            <w:tcW w:w="3686" w:type="dxa"/>
            <w:gridSpan w:val="3"/>
            <w:tcBorders>
              <w:top w:val="single" w:sz="4" w:space="0" w:color="BFE1F2" w:themeColor="accent2"/>
            </w:tcBorders>
            <w:tcMar>
              <w:top w:w="0" w:type="dxa"/>
              <w:bottom w:w="0" w:type="dxa"/>
            </w:tcMar>
          </w:tcPr>
          <w:p w14:paraId="4E40F840" w14:textId="77777777" w:rsidR="000661F4" w:rsidRPr="005E7CC1" w:rsidDel="003C54A3" w:rsidRDefault="000661F4"/>
        </w:tc>
      </w:tr>
      <w:tr w:rsidR="002B648A" w:rsidRPr="005E7CC1" w:rsidDel="003C54A3" w14:paraId="5F4FC73C"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584161BF" w14:textId="13DAA29A" w:rsidR="002B648A" w:rsidRPr="005E7CC1" w:rsidDel="003C54A3" w:rsidRDefault="002B648A" w:rsidP="00A60F84">
            <w:pPr>
              <w:pStyle w:val="QSHead3Ebene"/>
            </w:pPr>
            <w:r w:rsidRPr="00AD4B4F">
              <w:rPr>
                <w:color w:val="FF0000"/>
              </w:rPr>
              <w:t xml:space="preserve">[K.O.] </w:t>
            </w:r>
            <w:r w:rsidRPr="00E87C78">
              <w:t>Zeitabstände für das Füttern und Tränken sowie Beförderungsdauer und Ruhezeiten (für Transporte über 50 km)</w:t>
            </w:r>
          </w:p>
        </w:tc>
      </w:tr>
      <w:tr w:rsidR="000661F4" w:rsidRPr="005E7CC1" w:rsidDel="003C54A3" w14:paraId="463356F9"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129B2363" w14:textId="153D83B1" w:rsidR="000661F4" w:rsidRDefault="00C53A31">
            <w:pPr>
              <w:pStyle w:val="QSStandardtext"/>
            </w:pPr>
            <w:r w:rsidRPr="00C53A31">
              <w:rPr>
                <w:b/>
                <w:bCs/>
              </w:rPr>
              <w:t>Grundlage</w:t>
            </w:r>
            <w:r>
              <w:t xml:space="preserve">: Es müssen bestimmte </w:t>
            </w:r>
            <w:r w:rsidR="000661F4" w:rsidRPr="001E64DB">
              <w:t xml:space="preserve">Zeitabstände für das Füttern und Tränken sowie </w:t>
            </w:r>
            <w:r>
              <w:t>für</w:t>
            </w:r>
            <w:r w:rsidR="000661F4" w:rsidRPr="001E64DB">
              <w:t xml:space="preserve"> Beförderung und Ruhezeiten bei Transporten über 50 km eingehalten</w:t>
            </w:r>
            <w:r>
              <w:t xml:space="preserve"> werden.</w:t>
            </w:r>
          </w:p>
          <w:p w14:paraId="64A95797" w14:textId="7498BBB1" w:rsidR="002A48F6" w:rsidRPr="00F909ED" w:rsidRDefault="00C53A31" w:rsidP="00F909ED">
            <w:pPr>
              <w:pStyle w:val="QSStandardtext"/>
            </w:pPr>
            <w:r>
              <w:t>Sind</w:t>
            </w:r>
            <w:r w:rsidR="000661F4">
              <w:t xml:space="preserve"> Beförderungsdauer, Ruhezeiten sowie Tierversorgung </w:t>
            </w:r>
            <w:r w:rsidRPr="004E2061">
              <w:t>dokumentiert</w:t>
            </w:r>
            <w:r w:rsidR="000661F4" w:rsidRPr="004E2061">
              <w:t>?</w:t>
            </w:r>
          </w:p>
        </w:tc>
        <w:tc>
          <w:tcPr>
            <w:tcW w:w="3686" w:type="dxa"/>
            <w:gridSpan w:val="3"/>
            <w:tcBorders>
              <w:top w:val="single" w:sz="4" w:space="0" w:color="BFE1F2" w:themeColor="accent2"/>
            </w:tcBorders>
            <w:tcMar>
              <w:top w:w="0" w:type="dxa"/>
              <w:bottom w:w="0" w:type="dxa"/>
            </w:tcMar>
          </w:tcPr>
          <w:p w14:paraId="6C139476" w14:textId="77777777" w:rsidR="000661F4" w:rsidRPr="005E7CC1" w:rsidDel="003C54A3" w:rsidRDefault="000661F4"/>
        </w:tc>
      </w:tr>
      <w:tr w:rsidR="002B648A" w:rsidRPr="005E7CC1" w:rsidDel="003C54A3" w14:paraId="427031FE"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3BDDAE30" w14:textId="13DAE8D0" w:rsidR="002B648A" w:rsidRPr="005E7CC1" w:rsidDel="003C54A3" w:rsidRDefault="002B648A" w:rsidP="00A60F84">
            <w:pPr>
              <w:pStyle w:val="QSHead3Ebene"/>
            </w:pPr>
            <w:r>
              <w:t>Transportpapiere (für T</w:t>
            </w:r>
            <w:r w:rsidR="005D0AB9">
              <w:t>iert</w:t>
            </w:r>
            <w:r>
              <w:t>ransporte über 50 km)</w:t>
            </w:r>
          </w:p>
        </w:tc>
      </w:tr>
      <w:tr w:rsidR="000661F4" w:rsidRPr="005E7CC1" w:rsidDel="003C54A3" w14:paraId="0BCA7924"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tcMar>
              <w:top w:w="0" w:type="dxa"/>
              <w:bottom w:w="0" w:type="dxa"/>
            </w:tcMar>
          </w:tcPr>
          <w:p w14:paraId="653AACD8" w14:textId="77777777" w:rsidR="000661F4" w:rsidRDefault="000661F4">
            <w:pPr>
              <w:pStyle w:val="QSStandardtext"/>
            </w:pPr>
            <w:r>
              <w:t xml:space="preserve">Werden Transportpapiere mit Angaben zu </w:t>
            </w:r>
          </w:p>
          <w:p w14:paraId="1705D6ED" w14:textId="77777777" w:rsidR="000661F4" w:rsidRDefault="000661F4" w:rsidP="001839D1">
            <w:pPr>
              <w:pStyle w:val="QSListenabsatz1"/>
            </w:pPr>
            <w:r>
              <w:t>Tag und Uhrzeit des Beginns der Beförderung</w:t>
            </w:r>
          </w:p>
          <w:p w14:paraId="5613109F" w14:textId="77777777" w:rsidR="000661F4" w:rsidRDefault="000661F4" w:rsidP="001839D1">
            <w:pPr>
              <w:pStyle w:val="QSListenabsatz1"/>
            </w:pPr>
            <w:r>
              <w:t>Voraussichtliche Dauer der geplanten Beförderung</w:t>
            </w:r>
          </w:p>
          <w:p w14:paraId="34718B63" w14:textId="77777777" w:rsidR="000661F4" w:rsidRDefault="000661F4" w:rsidP="001839D1">
            <w:pPr>
              <w:pStyle w:val="QSListenabsatz1"/>
            </w:pPr>
            <w:r>
              <w:t>Herkunft und Eigentümer der Tiere</w:t>
            </w:r>
          </w:p>
          <w:p w14:paraId="02FD36D3" w14:textId="77777777" w:rsidR="000661F4" w:rsidRDefault="000661F4" w:rsidP="001839D1">
            <w:pPr>
              <w:pStyle w:val="QSListenabsatz1"/>
            </w:pPr>
            <w:r>
              <w:t>Versandort</w:t>
            </w:r>
          </w:p>
          <w:p w14:paraId="472CF8AB" w14:textId="77777777" w:rsidR="000661F4" w:rsidRDefault="000661F4" w:rsidP="001839D1">
            <w:pPr>
              <w:pStyle w:val="QSListenabsatz1"/>
            </w:pPr>
            <w:r>
              <w:t>vorgesehener Bestimmungsort</w:t>
            </w:r>
          </w:p>
          <w:p w14:paraId="24A33418" w14:textId="0978D89B" w:rsidR="000661F4" w:rsidRDefault="000661F4" w:rsidP="001839D1">
            <w:pPr>
              <w:pStyle w:val="QSListenabsatz1"/>
            </w:pPr>
            <w:r>
              <w:t xml:space="preserve">Beschreibung der Tiere (z. B. Tierart, Gattung) </w:t>
            </w:r>
          </w:p>
          <w:p w14:paraId="234CA4EC" w14:textId="4611FD8C" w:rsidR="00216C6D" w:rsidRDefault="000661F4" w:rsidP="00F909ED">
            <w:pPr>
              <w:pStyle w:val="QSStandardtext"/>
            </w:pPr>
            <w:r>
              <w:t>im Transportmittel mitgeführt?</w:t>
            </w:r>
          </w:p>
        </w:tc>
        <w:tc>
          <w:tcPr>
            <w:tcW w:w="3686" w:type="dxa"/>
            <w:gridSpan w:val="3"/>
            <w:tcBorders>
              <w:top w:val="single" w:sz="4" w:space="0" w:color="BFE1F2" w:themeColor="accent2"/>
            </w:tcBorders>
            <w:tcMar>
              <w:top w:w="0" w:type="dxa"/>
              <w:bottom w:w="0" w:type="dxa"/>
            </w:tcMar>
          </w:tcPr>
          <w:p w14:paraId="2F528524" w14:textId="77777777" w:rsidR="000661F4" w:rsidRPr="005E7CC1" w:rsidDel="003C54A3" w:rsidRDefault="000661F4"/>
        </w:tc>
      </w:tr>
      <w:tr w:rsidR="00F62012" w:rsidRPr="005E7CC1" w14:paraId="2E8AFEB0"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9923" w:type="dxa"/>
            <w:gridSpan w:val="4"/>
            <w:tcBorders>
              <w:top w:val="single" w:sz="4" w:space="0" w:color="BFE1F2" w:themeColor="accent2"/>
            </w:tcBorders>
            <w:tcMar>
              <w:top w:w="0" w:type="dxa"/>
              <w:bottom w:w="0" w:type="dxa"/>
            </w:tcMar>
          </w:tcPr>
          <w:p w14:paraId="6A71E5D5" w14:textId="05146306" w:rsidR="00F62012" w:rsidRPr="005E7CC1" w:rsidRDefault="00F62012" w:rsidP="00A60F84">
            <w:pPr>
              <w:pStyle w:val="QSHead3Ebene"/>
            </w:pPr>
            <w:r w:rsidRPr="00355239">
              <w:rPr>
                <w:color w:val="FF0000"/>
              </w:rPr>
              <w:t xml:space="preserve">[K.O.] </w:t>
            </w:r>
            <w:r w:rsidRPr="00E36A32">
              <w:t>Befähigungsnachweis Fahrer/Betreuer (für T</w:t>
            </w:r>
            <w:r w:rsidR="00106F44">
              <w:t>iert</w:t>
            </w:r>
            <w:r w:rsidRPr="00E36A32">
              <w:t>ransporte über 65</w:t>
            </w:r>
            <w:r w:rsidR="00106F44">
              <w:t> </w:t>
            </w:r>
            <w:r w:rsidRPr="00E36A32">
              <w:t>km)</w:t>
            </w:r>
          </w:p>
        </w:tc>
      </w:tr>
      <w:tr w:rsidR="000661F4" w:rsidRPr="005E7CC1" w14:paraId="08096F27"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50"/>
        </w:trPr>
        <w:tc>
          <w:tcPr>
            <w:tcW w:w="6237" w:type="dxa"/>
            <w:tcBorders>
              <w:top w:val="single" w:sz="4" w:space="0" w:color="BFE1F2" w:themeColor="accent2"/>
            </w:tcBorders>
            <w:tcMar>
              <w:top w:w="0" w:type="dxa"/>
              <w:bottom w:w="0" w:type="dxa"/>
            </w:tcMar>
          </w:tcPr>
          <w:p w14:paraId="25596567" w14:textId="442B327C" w:rsidR="00854039" w:rsidRPr="002E2C62" w:rsidRDefault="000661F4" w:rsidP="00F909ED">
            <w:pPr>
              <w:pStyle w:val="QSStandardtext"/>
            </w:pPr>
            <w:r w:rsidRPr="00E36A32">
              <w:t>Liegt ein Befähigungsnachweis für Fahrer und Betreuer vor?</w:t>
            </w:r>
          </w:p>
        </w:tc>
        <w:tc>
          <w:tcPr>
            <w:tcW w:w="3686" w:type="dxa"/>
            <w:gridSpan w:val="3"/>
            <w:tcBorders>
              <w:top w:val="single" w:sz="4" w:space="0" w:color="BFE1F2" w:themeColor="accent2"/>
            </w:tcBorders>
            <w:tcMar>
              <w:top w:w="0" w:type="dxa"/>
              <w:bottom w:w="0" w:type="dxa"/>
            </w:tcMar>
          </w:tcPr>
          <w:p w14:paraId="18D6EB31" w14:textId="77777777" w:rsidR="000661F4" w:rsidRPr="005E7CC1" w:rsidRDefault="000661F4"/>
        </w:tc>
      </w:tr>
      <w:tr w:rsidR="008D0519" w:rsidRPr="005E7CC1" w14:paraId="26AF2B4D"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c>
          <w:tcPr>
            <w:tcW w:w="6237" w:type="dxa"/>
            <w:tcBorders>
              <w:top w:val="single" w:sz="4" w:space="0" w:color="BFE1F2" w:themeColor="accent2"/>
            </w:tcBorders>
            <w:shd w:val="clear" w:color="auto" w:fill="006AB3" w:themeFill="accent1"/>
            <w:tcMar>
              <w:top w:w="0" w:type="dxa"/>
              <w:bottom w:w="0" w:type="dxa"/>
            </w:tcMar>
          </w:tcPr>
          <w:p w14:paraId="3649595F" w14:textId="1B835FEA" w:rsidR="008D0519" w:rsidRPr="00AC6BF5" w:rsidRDefault="008D0519" w:rsidP="00BB7C7B">
            <w:pPr>
              <w:pStyle w:val="QSHead1Ebene"/>
              <w:numPr>
                <w:ilvl w:val="0"/>
                <w:numId w:val="50"/>
              </w:numPr>
            </w:pPr>
            <w:r w:rsidRPr="00BB7C7B">
              <w:rPr>
                <w:color w:val="FFFFFF" w:themeColor="background1"/>
              </w:rPr>
              <w:t>Sonstiges</w:t>
            </w:r>
          </w:p>
        </w:tc>
        <w:tc>
          <w:tcPr>
            <w:tcW w:w="3686" w:type="dxa"/>
            <w:gridSpan w:val="3"/>
            <w:tcBorders>
              <w:top w:val="single" w:sz="4" w:space="0" w:color="BFE1F2" w:themeColor="accent2"/>
            </w:tcBorders>
            <w:shd w:val="clear" w:color="auto" w:fill="006AB3" w:themeFill="accent1"/>
            <w:tcMar>
              <w:top w:w="0" w:type="dxa"/>
              <w:bottom w:w="0" w:type="dxa"/>
            </w:tcMar>
          </w:tcPr>
          <w:p w14:paraId="36F66C8D" w14:textId="77777777" w:rsidR="008D0519" w:rsidRPr="005E7CC1" w:rsidRDefault="008D0519"/>
        </w:tc>
      </w:tr>
      <w:tr w:rsidR="008D0519" w:rsidRPr="005E7CC1" w14:paraId="7DB23A33" w14:textId="77777777" w:rsidTr="544348A9">
        <w:tblPrEx>
          <w:tblBorders>
            <w:top w:val="single" w:sz="4" w:space="0" w:color="BFE1F2" w:themeColor="accent2"/>
            <w:insideV w:val="single" w:sz="4" w:space="0" w:color="BFE1F2" w:themeColor="accent2"/>
          </w:tblBorders>
          <w:tblLook w:val="0480" w:firstRow="0" w:lastRow="0" w:firstColumn="1" w:lastColumn="0" w:noHBand="0" w:noVBand="1"/>
        </w:tblPrEx>
        <w:trPr>
          <w:trHeight w:val="3573"/>
        </w:trPr>
        <w:tc>
          <w:tcPr>
            <w:tcW w:w="6237" w:type="dxa"/>
            <w:tcBorders>
              <w:top w:val="single" w:sz="4" w:space="0" w:color="BFE1F2" w:themeColor="accent2"/>
            </w:tcBorders>
            <w:tcMar>
              <w:top w:w="0" w:type="dxa"/>
              <w:bottom w:w="0" w:type="dxa"/>
            </w:tcMar>
          </w:tcPr>
          <w:p w14:paraId="2E3EBFC3" w14:textId="77777777" w:rsidR="008D0519" w:rsidRPr="001E64DB" w:rsidRDefault="008D0519">
            <w:pPr>
              <w:pStyle w:val="QSStandardtext"/>
              <w:rPr>
                <w:i/>
                <w:iCs/>
              </w:rPr>
            </w:pPr>
            <w:r w:rsidRPr="00D32FBB">
              <w:rPr>
                <w:b/>
                <w:bCs/>
                <w:i/>
                <w:iCs/>
              </w:rPr>
              <w:t>Hinweis</w:t>
            </w:r>
            <w:r w:rsidRPr="001E64DB">
              <w:rPr>
                <w:i/>
                <w:iCs/>
              </w:rPr>
              <w:t xml:space="preserve"> zum </w:t>
            </w:r>
            <w:r w:rsidRPr="00C53A31">
              <w:rPr>
                <w:b/>
                <w:bCs/>
                <w:i/>
                <w:iCs/>
              </w:rPr>
              <w:t>Aktionsplan Kupierverzicht</w:t>
            </w:r>
          </w:p>
          <w:p w14:paraId="384F5935" w14:textId="77777777" w:rsidR="008D0519" w:rsidRPr="001E64DB" w:rsidRDefault="008D0519" w:rsidP="001E64DB">
            <w:pPr>
              <w:pStyle w:val="QSListenabsatz1"/>
              <w:rPr>
                <w:i/>
                <w:iCs/>
              </w:rPr>
            </w:pPr>
            <w:r w:rsidRPr="001E64DB">
              <w:rPr>
                <w:i/>
                <w:iCs/>
              </w:rPr>
              <w:t>Liegt eigene Tierhaltererklärung vor? Liegen Tierhaltererklärungen anderer Betriebe vor (Lieferanten/Abnehmer)?</w:t>
            </w:r>
          </w:p>
          <w:p w14:paraId="571E1707" w14:textId="77777777" w:rsidR="008D0519" w:rsidRPr="001E64DB" w:rsidRDefault="008D0519" w:rsidP="001E64DB">
            <w:pPr>
              <w:pStyle w:val="QSListenabsatz1"/>
              <w:rPr>
                <w:i/>
                <w:iCs/>
              </w:rPr>
            </w:pPr>
            <w:r w:rsidRPr="001E64DB">
              <w:rPr>
                <w:i/>
                <w:iCs/>
              </w:rPr>
              <w:t>Liegt Erhebung von Verletzungen vor (halbjährlich)?</w:t>
            </w:r>
          </w:p>
          <w:p w14:paraId="38663A0A" w14:textId="77777777" w:rsidR="008D0519" w:rsidRPr="001E64DB" w:rsidRDefault="008D0519" w:rsidP="001E64DB">
            <w:pPr>
              <w:pStyle w:val="QSListenabsatz1"/>
              <w:rPr>
                <w:i/>
                <w:iCs/>
              </w:rPr>
            </w:pPr>
            <w:r w:rsidRPr="001E64DB">
              <w:rPr>
                <w:i/>
                <w:iCs/>
              </w:rPr>
              <w:t>Bei Option 1: liegt Risikobewertung vor? (bei Option 2 empfohlen)</w:t>
            </w:r>
          </w:p>
          <w:p w14:paraId="44CD6AF3" w14:textId="77777777" w:rsidR="008D0519" w:rsidRPr="001E64DB" w:rsidRDefault="008D0519">
            <w:pPr>
              <w:pStyle w:val="QSStandardtext"/>
              <w:rPr>
                <w:i/>
                <w:iCs/>
              </w:rPr>
            </w:pPr>
            <w:r w:rsidRPr="00D32FBB">
              <w:rPr>
                <w:b/>
                <w:bCs/>
                <w:i/>
                <w:iCs/>
              </w:rPr>
              <w:t>Hinweis</w:t>
            </w:r>
            <w:r w:rsidRPr="001E64DB">
              <w:rPr>
                <w:i/>
                <w:iCs/>
              </w:rPr>
              <w:t xml:space="preserve"> zu </w:t>
            </w:r>
            <w:r w:rsidRPr="00C53A31">
              <w:rPr>
                <w:b/>
                <w:bCs/>
                <w:i/>
                <w:iCs/>
              </w:rPr>
              <w:t>Tierschutzindikatoren</w:t>
            </w:r>
            <w:r w:rsidRPr="001E64DB">
              <w:rPr>
                <w:i/>
                <w:iCs/>
              </w:rPr>
              <w:t xml:space="preserve"> (nach § 11 Absatz 8 TSchG)</w:t>
            </w:r>
          </w:p>
          <w:p w14:paraId="178CB389" w14:textId="77777777" w:rsidR="008D0519" w:rsidRPr="001E64DB" w:rsidRDefault="008D0519" w:rsidP="001E64DB">
            <w:pPr>
              <w:pStyle w:val="QSListenabsatz1"/>
              <w:rPr>
                <w:i/>
                <w:iCs/>
              </w:rPr>
            </w:pPr>
            <w:r w:rsidRPr="001E64DB">
              <w:rPr>
                <w:i/>
                <w:iCs/>
              </w:rPr>
              <w:t>Gibt es regelmäßige Aufzeichnungen zu herdenbezogenen Indikatoren (z. B. Therapieindex, Schlachtbefunde, Tierverluste)?</w:t>
            </w:r>
          </w:p>
          <w:p w14:paraId="2CD883A0" w14:textId="0036ED24" w:rsidR="008D0519" w:rsidRPr="008254D7" w:rsidRDefault="008D0519">
            <w:pPr>
              <w:pStyle w:val="QSListenabsatz1"/>
              <w:rPr>
                <w:i/>
                <w:iCs/>
              </w:rPr>
            </w:pPr>
            <w:r w:rsidRPr="001E64DB">
              <w:rPr>
                <w:i/>
                <w:iCs/>
              </w:rPr>
              <w:t>Gibt es regelmäßige Aufzeichnungen zu tierbezogenen Indikatoren (z. B. zu Verschmutzung der Tiere, Verletzungen, Lahmheiten, Konditionierung, Klauenveränderungen, Schwanz- und Ohrverletzungen)?</w:t>
            </w:r>
          </w:p>
        </w:tc>
        <w:tc>
          <w:tcPr>
            <w:tcW w:w="3686" w:type="dxa"/>
            <w:gridSpan w:val="3"/>
            <w:tcBorders>
              <w:top w:val="single" w:sz="4" w:space="0" w:color="BFE1F2" w:themeColor="accent2"/>
            </w:tcBorders>
            <w:tcMar>
              <w:top w:w="0" w:type="dxa"/>
              <w:bottom w:w="0" w:type="dxa"/>
            </w:tcMar>
          </w:tcPr>
          <w:p w14:paraId="5816CC8E" w14:textId="77777777" w:rsidR="008D0519" w:rsidRPr="005E7CC1" w:rsidRDefault="008D0519"/>
        </w:tc>
      </w:tr>
      <w:tr w:rsidR="003942AD" w:rsidRPr="005E7CC1" w14:paraId="218EF13A" w14:textId="77777777" w:rsidTr="00B21E18">
        <w:tblPrEx>
          <w:tblBorders>
            <w:top w:val="single" w:sz="4" w:space="0" w:color="BFE1F2" w:themeColor="accent2"/>
            <w:insideV w:val="single" w:sz="4" w:space="0" w:color="BFE1F2" w:themeColor="accent2"/>
          </w:tblBorders>
          <w:tblLook w:val="0480" w:firstRow="0" w:lastRow="0" w:firstColumn="1" w:lastColumn="0" w:noHBand="0" w:noVBand="1"/>
        </w:tblPrEx>
        <w:trPr>
          <w:trHeight w:val="1050"/>
        </w:trPr>
        <w:tc>
          <w:tcPr>
            <w:tcW w:w="6237" w:type="dxa"/>
            <w:tcBorders>
              <w:top w:val="single" w:sz="4" w:space="0" w:color="BFE1F2" w:themeColor="accent2"/>
            </w:tcBorders>
            <w:tcMar>
              <w:top w:w="0" w:type="dxa"/>
              <w:bottom w:w="0" w:type="dxa"/>
            </w:tcMar>
          </w:tcPr>
          <w:p w14:paraId="6CEBB8B0" w14:textId="65E1FA44" w:rsidR="005467E3" w:rsidRPr="00B21E18" w:rsidRDefault="005467E3" w:rsidP="00B21E18">
            <w:pPr>
              <w:pStyle w:val="QSStandardtext"/>
            </w:pPr>
            <w:r w:rsidRPr="00010C61">
              <w:rPr>
                <w:b/>
                <w:bCs/>
              </w:rPr>
              <w:lastRenderedPageBreak/>
              <w:t>Regionalfenster:</w:t>
            </w:r>
            <w:r w:rsidR="00010C61">
              <w:br/>
            </w:r>
            <w:r w:rsidR="00C14F46">
              <w:t xml:space="preserve">Um Doppelauditierungen zu vermeiden, </w:t>
            </w:r>
            <w:r w:rsidR="00C14F46" w:rsidRPr="00010C61">
              <w:rPr>
                <w:u w:val="single"/>
              </w:rPr>
              <w:t>können</w:t>
            </w:r>
            <w:r w:rsidR="00C14F46">
              <w:t xml:space="preserve"> QS-Tierhalter die Anforderungen des Regionalfenster e. V. im QS-Audit überprüfen lassen.</w:t>
            </w:r>
            <w:r w:rsidR="00010C61">
              <w:t xml:space="preserve"> Es muss die Bestätigung des Regionalfenster-Lizenznehmers (Abnehmer der Ware) mit der definierten Region vorliegen und im Audit vorgelegt werden.</w:t>
            </w:r>
          </w:p>
        </w:tc>
        <w:tc>
          <w:tcPr>
            <w:tcW w:w="3686" w:type="dxa"/>
            <w:gridSpan w:val="3"/>
            <w:tcBorders>
              <w:top w:val="single" w:sz="4" w:space="0" w:color="BFE1F2" w:themeColor="accent2"/>
            </w:tcBorders>
            <w:tcMar>
              <w:top w:w="0" w:type="dxa"/>
              <w:bottom w:w="0" w:type="dxa"/>
            </w:tcMar>
          </w:tcPr>
          <w:p w14:paraId="2A192436" w14:textId="77777777" w:rsidR="003942AD" w:rsidRPr="005E7CC1" w:rsidRDefault="003942AD"/>
        </w:tc>
      </w:tr>
    </w:tbl>
    <w:tbl>
      <w:tblPr>
        <w:tblW w:w="9921" w:type="dxa"/>
        <w:tblLook w:val="04A0" w:firstRow="1" w:lastRow="0" w:firstColumn="1" w:lastColumn="0" w:noHBand="0" w:noVBand="1"/>
      </w:tblPr>
      <w:tblGrid>
        <w:gridCol w:w="4677"/>
        <w:gridCol w:w="567"/>
        <w:gridCol w:w="4677"/>
      </w:tblGrid>
      <w:tr w:rsidR="00E62FB1" w14:paraId="4D8AF400" w14:textId="77777777" w:rsidTr="004C453A">
        <w:trPr>
          <w:trHeight w:val="850"/>
        </w:trPr>
        <w:tc>
          <w:tcPr>
            <w:tcW w:w="4677" w:type="dxa"/>
            <w:tcBorders>
              <w:bottom w:val="single" w:sz="4" w:space="0" w:color="auto"/>
            </w:tcBorders>
            <w:vAlign w:val="bottom"/>
          </w:tcPr>
          <w:p w14:paraId="24FAB185" w14:textId="77777777" w:rsidR="00E62FB1" w:rsidRDefault="00E62FB1" w:rsidP="004C453A"/>
          <w:p w14:paraId="7CBAF8E7" w14:textId="77777777" w:rsidR="00E10391" w:rsidRDefault="00E10391" w:rsidP="004C453A"/>
          <w:p w14:paraId="0C18828B" w14:textId="77777777" w:rsidR="00E10391" w:rsidRDefault="00E10391" w:rsidP="004C453A"/>
          <w:p w14:paraId="052AC9CD" w14:textId="77777777" w:rsidR="001B4F96" w:rsidRDefault="001B4F96" w:rsidP="004C453A"/>
          <w:p w14:paraId="05188B82" w14:textId="77777777" w:rsidR="001B4F96" w:rsidRDefault="001B4F96" w:rsidP="004C453A"/>
          <w:p w14:paraId="06DB9C8A" w14:textId="77777777" w:rsidR="00E10391" w:rsidRDefault="00E10391" w:rsidP="004C453A"/>
          <w:p w14:paraId="0C85B749" w14:textId="77777777" w:rsidR="00E10391" w:rsidRDefault="00E10391" w:rsidP="004C453A"/>
          <w:p w14:paraId="518E72F3" w14:textId="77777777" w:rsidR="00E10391" w:rsidRDefault="00E10391" w:rsidP="004C453A"/>
        </w:tc>
        <w:tc>
          <w:tcPr>
            <w:tcW w:w="567" w:type="dxa"/>
            <w:vAlign w:val="bottom"/>
          </w:tcPr>
          <w:p w14:paraId="60DCC199" w14:textId="77777777" w:rsidR="00E62FB1" w:rsidRDefault="00E62FB1" w:rsidP="004C453A"/>
        </w:tc>
        <w:tc>
          <w:tcPr>
            <w:tcW w:w="4677" w:type="dxa"/>
            <w:tcBorders>
              <w:bottom w:val="single" w:sz="4" w:space="0" w:color="auto"/>
            </w:tcBorders>
            <w:vAlign w:val="bottom"/>
          </w:tcPr>
          <w:p w14:paraId="0FFBE4F3" w14:textId="77777777" w:rsidR="00E62FB1" w:rsidRDefault="00E62FB1" w:rsidP="004C453A"/>
        </w:tc>
      </w:tr>
      <w:tr w:rsidR="00E62FB1" w14:paraId="4D819155" w14:textId="77777777" w:rsidTr="004C453A">
        <w:trPr>
          <w:trHeight w:val="283"/>
        </w:trPr>
        <w:tc>
          <w:tcPr>
            <w:tcW w:w="4677" w:type="dxa"/>
            <w:tcBorders>
              <w:top w:val="single" w:sz="4" w:space="0" w:color="auto"/>
            </w:tcBorders>
          </w:tcPr>
          <w:p w14:paraId="66BF86E7" w14:textId="6D1B0EE4" w:rsidR="00E62FB1" w:rsidRPr="00E62FB1" w:rsidRDefault="00E62FB1" w:rsidP="004C453A">
            <w:pPr>
              <w:rPr>
                <w:b/>
                <w:bCs/>
              </w:rPr>
            </w:pPr>
            <w:r w:rsidRPr="00E62FB1">
              <w:rPr>
                <w:b/>
                <w:bCs/>
              </w:rPr>
              <w:t>Datum</w:t>
            </w:r>
          </w:p>
        </w:tc>
        <w:tc>
          <w:tcPr>
            <w:tcW w:w="567" w:type="dxa"/>
          </w:tcPr>
          <w:p w14:paraId="5CA74321" w14:textId="77777777" w:rsidR="00E62FB1" w:rsidRDefault="00E62FB1" w:rsidP="004C453A"/>
        </w:tc>
        <w:tc>
          <w:tcPr>
            <w:tcW w:w="4677" w:type="dxa"/>
            <w:tcBorders>
              <w:top w:val="single" w:sz="4" w:space="0" w:color="auto"/>
            </w:tcBorders>
          </w:tcPr>
          <w:p w14:paraId="17C72275" w14:textId="38F24063" w:rsidR="00E62FB1" w:rsidRPr="00E62FB1" w:rsidRDefault="00E62FB1" w:rsidP="004C453A">
            <w:pPr>
              <w:rPr>
                <w:b/>
                <w:bCs/>
              </w:rPr>
            </w:pPr>
            <w:r>
              <w:rPr>
                <w:b/>
                <w:bCs/>
              </w:rPr>
              <w:t>Unterschrift</w:t>
            </w:r>
          </w:p>
        </w:tc>
      </w:tr>
    </w:tbl>
    <w:p w14:paraId="6044FC43" w14:textId="77777777" w:rsidR="00E62FB1" w:rsidRPr="0028535D" w:rsidRDefault="00E62FB1" w:rsidP="002D724A"/>
    <w:sectPr w:rsidR="00E62FB1" w:rsidRPr="0028535D" w:rsidSect="002D724A">
      <w:headerReference w:type="default" r:id="rId25"/>
      <w:footerReference w:type="default" r:id="rId26"/>
      <w:pgSz w:w="11906" w:h="16838"/>
      <w:pgMar w:top="1899" w:right="85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4B1B" w14:textId="77777777" w:rsidR="00FB1155" w:rsidRDefault="00FB1155" w:rsidP="00F50834">
      <w:r>
        <w:separator/>
      </w:r>
    </w:p>
  </w:endnote>
  <w:endnote w:type="continuationSeparator" w:id="0">
    <w:p w14:paraId="0755B85C" w14:textId="77777777" w:rsidR="00FB1155" w:rsidRDefault="00FB1155" w:rsidP="00F50834">
      <w:r>
        <w:continuationSeparator/>
      </w:r>
    </w:p>
  </w:endnote>
  <w:endnote w:type="continuationNotice" w:id="1">
    <w:p w14:paraId="37C011AE" w14:textId="77777777" w:rsidR="00FB1155" w:rsidRDefault="00FB1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623906"/>
      <w:lock w:val="contentLocked"/>
      <w:placeholder>
        <w:docPart w:val="7121411759C743D38CC39EC62297FF53"/>
      </w:placeholder>
    </w:sdtPr>
    <w:sdtEndPr/>
    <w:sdtContent>
      <w:tbl>
        <w:tblPr>
          <w:tblStyle w:val="Basis"/>
          <w:tblpPr w:vertAnchor="page" w:horzAnchor="page" w:tblpX="1" w:tblpY="15718"/>
          <w:tblW w:w="11906" w:type="dxa"/>
          <w:tblLayout w:type="fixed"/>
          <w:tblLook w:val="04A0" w:firstRow="1" w:lastRow="0" w:firstColumn="1" w:lastColumn="0" w:noHBand="0" w:noVBand="1"/>
        </w:tblPr>
        <w:tblGrid>
          <w:gridCol w:w="11906"/>
        </w:tblGrid>
        <w:tr w:rsidR="00F50834" w:rsidRPr="00840B42" w14:paraId="2BAB0674" w14:textId="77777777" w:rsidTr="004C453A">
          <w:trPr>
            <w:trHeight w:hRule="exact" w:val="850"/>
          </w:trPr>
          <w:tc>
            <w:tcPr>
              <w:tcW w:w="11906" w:type="dxa"/>
              <w:vAlign w:val="bottom"/>
            </w:tcPr>
            <w:sdt>
              <w:sdtPr>
                <w:rPr>
                  <w:bCs/>
                </w:rPr>
                <w:tag w:val="Kurzfassung"/>
                <w:id w:val="2057958476"/>
                <w:dataBinding w:prefixMappings="xmlns:ns0='http://schemas.microsoft.com/office/2006/coverPageProps' " w:xpath="/ns0:CoverPageProperties[1]/ns0:Abstract[1]" w:storeItemID="{55AF091B-3C7A-41E3-B477-F2FDAA23CFDA}"/>
                <w:text w:multiLine="1"/>
              </w:sdtPr>
              <w:sdtEndPr/>
              <w:sdtContent>
                <w:p w14:paraId="1742F431" w14:textId="7F214C75" w:rsidR="00F50834" w:rsidRPr="004910C4" w:rsidRDefault="00E36A32" w:rsidP="004910C4">
                  <w:pPr>
                    <w:pStyle w:val="QSFuzeileTitel"/>
                  </w:pPr>
                  <w:r w:rsidRPr="00E36A32">
                    <w:rPr>
                      <w:bCs/>
                    </w:rPr>
                    <w:t>Eigenkontrollcheckliste</w:t>
                  </w:r>
                </w:p>
              </w:sdtContent>
            </w:sdt>
            <w:sdt>
              <w:sdtPr>
                <w:tag w:val="Betreff"/>
                <w:id w:val="1842341435"/>
                <w:dataBinding w:prefixMappings="xmlns:ns0='http://purl.org/dc/elements/1.1/' xmlns:ns1='http://schemas.openxmlformats.org/package/2006/metadata/core-properties' " w:xpath="/ns1:coreProperties[1]/ns0:subject[1]" w:storeItemID="{6C3C8BC8-F283-45AE-878A-BAB7291924A1}"/>
                <w:text w:multiLine="1"/>
              </w:sdtPr>
              <w:sdtEndPr/>
              <w:sdtContent>
                <w:p w14:paraId="7E9EC2FB" w14:textId="07D9D951" w:rsidR="00F50834" w:rsidRPr="004910C4" w:rsidRDefault="00E36A32" w:rsidP="004910C4">
                  <w:pPr>
                    <w:pStyle w:val="QSFuzeileUntertitel"/>
                  </w:pPr>
                  <w:r w:rsidRPr="00E36A32">
                    <w:t>für die Schweinehaltung</w:t>
                  </w:r>
                </w:p>
              </w:sdtContent>
            </w:sdt>
          </w:tc>
        </w:tr>
      </w:tbl>
      <w:tbl>
        <w:tblPr>
          <w:tblStyle w:val="Basis"/>
          <w:tblpPr w:vertAnchor="page" w:horzAnchor="margin" w:tblpXSpec="right" w:tblpY="15718"/>
          <w:tblW w:w="0" w:type="auto"/>
          <w:tblLayout w:type="fixed"/>
          <w:tblLook w:val="04A0" w:firstRow="1" w:lastRow="0" w:firstColumn="1" w:lastColumn="0" w:noHBand="0" w:noVBand="1"/>
        </w:tblPr>
        <w:tblGrid>
          <w:gridCol w:w="2551"/>
        </w:tblGrid>
        <w:tr w:rsidR="00F50834" w:rsidRPr="00840B42" w14:paraId="4A4AA499" w14:textId="77777777" w:rsidTr="00666E40">
          <w:trPr>
            <w:trHeight w:hRule="exact" w:val="850"/>
          </w:trPr>
          <w:tc>
            <w:tcPr>
              <w:tcW w:w="2551" w:type="dxa"/>
              <w:vAlign w:val="bottom"/>
            </w:tcPr>
            <w:sdt>
              <w:sdtPr>
                <w:id w:val="-888027874"/>
              </w:sdtPr>
              <w:sdtEndPr/>
              <w:sdtContent>
                <w:p w14:paraId="70996C60" w14:textId="4B7D445E" w:rsidR="00D50712" w:rsidRPr="00840B42" w:rsidRDefault="00E36A32" w:rsidP="003E708D">
                  <w:pPr>
                    <w:pStyle w:val="QSFuzeileVersion"/>
                  </w:pPr>
                  <w:r>
                    <w:t>Version</w:t>
                  </w:r>
                  <w:r w:rsidR="00F50834" w:rsidRPr="00840B42">
                    <w:t xml:space="preserve">: </w:t>
                  </w:r>
                  <w:sdt>
                    <w:sdtPr>
                      <w:tag w:val="Veröffentlichungsdatum"/>
                      <w:id w:val="-2146490980"/>
                      <w:placeholder>
                        <w:docPart w:val="7149F37D79984DEEB22A401667C38057"/>
                      </w:placeholder>
                      <w:dataBinding w:prefixMappings="xmlns:ns0='http://schemas.microsoft.com/office/2006/coverPageProps' " w:xpath="/ns0:CoverPageProperties[1]/ns0:PublishDate[1]" w:storeItemID="{55AF091B-3C7A-41E3-B477-F2FDAA23CFDA}"/>
                      <w:date w:fullDate="2026-01-01T00:00:00Z">
                        <w:dateFormat w:val="dd.MM.yyyy"/>
                        <w:lid w:val="de-DE"/>
                        <w:storeMappedDataAs w:val="dateTime"/>
                        <w:calendar w:val="gregorian"/>
                      </w:date>
                    </w:sdtPr>
                    <w:sdtEndPr/>
                    <w:sdtContent>
                      <w:r w:rsidR="00EF4CD5">
                        <w:t>01.01.2026</w:t>
                      </w:r>
                    </w:sdtContent>
                  </w:sdt>
                </w:p>
                <w:p w14:paraId="7724652F" w14:textId="77777777" w:rsidR="00F50834" w:rsidRPr="00840B42" w:rsidRDefault="00F50834" w:rsidP="00666E40">
                  <w:pPr>
                    <w:pStyle w:val="QSFuzeileVersion"/>
                  </w:pPr>
                  <w:r w:rsidRPr="00384E51">
                    <w:rPr>
                      <w:b/>
                      <w:bCs/>
                    </w:rPr>
                    <w:t xml:space="preserve">Seite </w:t>
                  </w:r>
                  <w:sdt>
                    <w:sdtPr>
                      <w:rPr>
                        <w:b/>
                        <w:bCs/>
                      </w:rPr>
                      <w:id w:val="674308917"/>
                    </w:sdtPr>
                    <w:sdtEndPr/>
                    <w:sdtContent>
                      <w:r w:rsidRPr="00384E51">
                        <w:rPr>
                          <w:b/>
                          <w:bCs/>
                        </w:rPr>
                        <w:fldChar w:fldCharType="begin"/>
                      </w:r>
                      <w:r w:rsidRPr="00384E51">
                        <w:rPr>
                          <w:b/>
                          <w:bCs/>
                        </w:rPr>
                        <w:instrText xml:space="preserve"> PAGE </w:instrText>
                      </w:r>
                      <w:r w:rsidRPr="00384E51">
                        <w:rPr>
                          <w:b/>
                          <w:bCs/>
                        </w:rPr>
                        <w:fldChar w:fldCharType="separate"/>
                      </w:r>
                      <w:r w:rsidRPr="00384E51">
                        <w:rPr>
                          <w:b/>
                          <w:bCs/>
                        </w:rPr>
                        <w:t>1</w:t>
                      </w:r>
                      <w:r w:rsidRPr="00384E51">
                        <w:rPr>
                          <w:b/>
                          <w:bCs/>
                        </w:rPr>
                        <w:fldChar w:fldCharType="end"/>
                      </w:r>
                      <w:r w:rsidRPr="00384E51">
                        <w:rPr>
                          <w:b/>
                          <w:bCs/>
                        </w:rPr>
                        <w:t xml:space="preserve"> von </w:t>
                      </w:r>
                      <w:r w:rsidR="002D724A" w:rsidRPr="00384E51">
                        <w:rPr>
                          <w:b/>
                          <w:bCs/>
                        </w:rPr>
                        <w:fldChar w:fldCharType="begin"/>
                      </w:r>
                      <w:r w:rsidR="002D724A" w:rsidRPr="00384E51">
                        <w:rPr>
                          <w:b/>
                          <w:bCs/>
                        </w:rPr>
                        <w:instrText xml:space="preserve"> NUMPAGES </w:instrText>
                      </w:r>
                      <w:r w:rsidR="002D724A" w:rsidRPr="00384E51">
                        <w:rPr>
                          <w:b/>
                          <w:bCs/>
                        </w:rPr>
                        <w:fldChar w:fldCharType="separate"/>
                      </w:r>
                      <w:r w:rsidRPr="00384E51">
                        <w:rPr>
                          <w:b/>
                          <w:bCs/>
                        </w:rPr>
                        <w:t>1</w:t>
                      </w:r>
                      <w:r w:rsidR="002D724A" w:rsidRPr="00384E51">
                        <w:rPr>
                          <w:b/>
                          <w:bCs/>
                        </w:rPr>
                        <w:fldChar w:fldCharType="end"/>
                      </w:r>
                    </w:sdtContent>
                  </w:sdt>
                </w:p>
              </w:sdtContent>
            </w:sdt>
          </w:tc>
        </w:tr>
      </w:tbl>
      <w:p w14:paraId="32D606A3" w14:textId="77777777" w:rsidR="004B79E4" w:rsidRDefault="00FB1155">
        <w:pPr>
          <w:pStyle w:val="Fuzeil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894A" w14:textId="77777777" w:rsidR="00FB1155" w:rsidRDefault="00FB1155" w:rsidP="00F50834">
      <w:r>
        <w:separator/>
      </w:r>
    </w:p>
  </w:footnote>
  <w:footnote w:type="continuationSeparator" w:id="0">
    <w:p w14:paraId="393B0876" w14:textId="77777777" w:rsidR="00FB1155" w:rsidRDefault="00FB1155" w:rsidP="00F50834">
      <w:r>
        <w:continuationSeparator/>
      </w:r>
    </w:p>
  </w:footnote>
  <w:footnote w:type="continuationNotice" w:id="1">
    <w:p w14:paraId="78211366" w14:textId="77777777" w:rsidR="00FB1155" w:rsidRDefault="00FB1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8F41F83" w14:paraId="22829853" w14:textId="77777777" w:rsidTr="08F41F83">
      <w:trPr>
        <w:trHeight w:val="300"/>
      </w:trPr>
      <w:tc>
        <w:tcPr>
          <w:tcW w:w="3230" w:type="dxa"/>
        </w:tcPr>
        <w:p w14:paraId="05B54D6A" w14:textId="2F09851F" w:rsidR="08F41F83" w:rsidRDefault="08F41F83" w:rsidP="08F41F83">
          <w:pPr>
            <w:pStyle w:val="Kopfzeile"/>
            <w:ind w:left="-115"/>
          </w:pPr>
        </w:p>
      </w:tc>
      <w:tc>
        <w:tcPr>
          <w:tcW w:w="3230" w:type="dxa"/>
        </w:tcPr>
        <w:p w14:paraId="164F40A9" w14:textId="076DCA86" w:rsidR="08F41F83" w:rsidRDefault="08F41F83" w:rsidP="08F41F83">
          <w:pPr>
            <w:pStyle w:val="Kopfzeile"/>
            <w:jc w:val="center"/>
          </w:pPr>
        </w:p>
      </w:tc>
      <w:tc>
        <w:tcPr>
          <w:tcW w:w="3230" w:type="dxa"/>
        </w:tcPr>
        <w:p w14:paraId="47B0FF00" w14:textId="1B44C803" w:rsidR="08F41F83" w:rsidRDefault="08F41F83" w:rsidP="08F41F83">
          <w:pPr>
            <w:pStyle w:val="Kopfzeile"/>
            <w:ind w:right="-115"/>
            <w:jc w:val="right"/>
          </w:pPr>
        </w:p>
      </w:tc>
    </w:tr>
  </w:tbl>
  <w:p w14:paraId="276449FA" w14:textId="170ED52C" w:rsidR="00665A82" w:rsidRDefault="00665A82" w:rsidP="00665A82">
    <w:pPr>
      <w:pStyle w:val="QSStandardtext"/>
    </w:pPr>
    <w:r w:rsidRPr="00665A82">
      <w:t xml:space="preserve"> </w:t>
    </w:r>
    <w:sdt>
      <w:sdtPr>
        <w:id w:val="559681085"/>
        <w:lock w:val="contentLocked"/>
      </w:sdtPr>
      <w:sdtEndPr/>
      <w:sdtContent>
        <w:r>
          <w:rPr>
            <w:noProof/>
          </w:rPr>
          <w:drawing>
            <wp:anchor distT="0" distB="0" distL="114300" distR="114300" simplePos="0" relativeHeight="251658240" behindDoc="1" locked="1" layoutInCell="1" allowOverlap="1" wp14:anchorId="5F0CF2D0" wp14:editId="0ECBF566">
              <wp:simplePos x="0" y="0"/>
              <wp:positionH relativeFrom="page">
                <wp:posOffset>5991225</wp:posOffset>
              </wp:positionH>
              <wp:positionV relativeFrom="page">
                <wp:posOffset>570230</wp:posOffset>
              </wp:positionV>
              <wp:extent cx="1029600" cy="374400"/>
              <wp:effectExtent l="0" t="0" r="0" b="6985"/>
              <wp:wrapNone/>
              <wp:docPr id="864677895" name="Grafik 864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67247" name="Logo"/>
                      <pic:cNvPicPr/>
                    </pic:nvPicPr>
                    <pic:blipFill>
                      <a:blip r:embed="rId1">
                        <a:extLst>
                          <a:ext uri="{28A0092B-C50C-407E-A947-70E740481C1C}">
                            <a14:useLocalDpi xmlns:a14="http://schemas.microsoft.com/office/drawing/2010/main" val="0"/>
                          </a:ext>
                        </a:extLst>
                      </a:blip>
                      <a:stretch>
                        <a:fillRect/>
                      </a:stretch>
                    </pic:blipFill>
                    <pic:spPr>
                      <a:xfrm>
                        <a:off x="0" y="0"/>
                        <a:ext cx="1029600" cy="374400"/>
                      </a:xfrm>
                      <a:prstGeom prst="rect">
                        <a:avLst/>
                      </a:prstGeom>
                    </pic:spPr>
                  </pic:pic>
                </a:graphicData>
              </a:graphic>
              <wp14:sizeRelH relativeFrom="margin">
                <wp14:pctWidth>0</wp14:pctWidth>
              </wp14:sizeRelH>
              <wp14:sizeRelV relativeFrom="margin">
                <wp14:pctHeight>0</wp14:pctHeight>
              </wp14:sizeRelV>
            </wp:anchor>
          </w:drawing>
        </w:r>
      </w:sdtContent>
    </w:sdt>
  </w:p>
  <w:p w14:paraId="07AF0DD3" w14:textId="4D76BBBC" w:rsidR="08F41F83" w:rsidRDefault="08F41F83" w:rsidP="08F41F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570"/>
    <w:multiLevelType w:val="multilevel"/>
    <w:tmpl w:val="A01AA9DA"/>
    <w:styleLink w:val="zzzListeNummerierung"/>
    <w:lvl w:ilvl="0">
      <w:start w:val="1"/>
      <w:numFmt w:val="decimal"/>
      <w:pStyle w:val="QSNummerierung"/>
      <w:lvlText w:val="%1."/>
      <w:lvlJc w:val="left"/>
      <w:pPr>
        <w:ind w:left="369" w:hanging="36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2B4D9E"/>
    <w:multiLevelType w:val="hybridMultilevel"/>
    <w:tmpl w:val="D98C7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954B34"/>
    <w:multiLevelType w:val="multilevel"/>
    <w:tmpl w:val="60EC9D28"/>
    <w:styleLink w:val="zzzListeAufzhlung"/>
    <w:lvl w:ilvl="0">
      <w:start w:val="1"/>
      <w:numFmt w:val="bullet"/>
      <w:pStyle w:val="QSListenabsatz1"/>
      <w:lvlText w:val="•"/>
      <w:lvlJc w:val="left"/>
      <w:pPr>
        <w:ind w:left="369" w:hanging="369"/>
      </w:pPr>
      <w:rPr>
        <w:rFonts w:ascii="Verdana" w:hAnsi="Verdana" w:hint="default"/>
        <w:color w:val="auto"/>
      </w:rPr>
    </w:lvl>
    <w:lvl w:ilvl="1">
      <w:start w:val="1"/>
      <w:numFmt w:val="bullet"/>
      <w:pStyle w:val="QSListenabsatz2"/>
      <w:lvlText w:val="–"/>
      <w:lvlJc w:val="left"/>
      <w:pPr>
        <w:ind w:left="737" w:hanging="368"/>
      </w:pPr>
      <w:rPr>
        <w:rFonts w:ascii="Verdana" w:hAnsi="Verdana" w:hint="default"/>
        <w:color w:val="auto"/>
        <w:sz w:val="18"/>
      </w:rPr>
    </w:lvl>
    <w:lvl w:ilvl="2">
      <w:start w:val="1"/>
      <w:numFmt w:val="bullet"/>
      <w:pStyle w:val="QSListenabsatz3"/>
      <w:lvlText w:val="–"/>
      <w:lvlJc w:val="left"/>
      <w:pPr>
        <w:ind w:left="1106" w:hanging="369"/>
      </w:pPr>
      <w:rPr>
        <w:rFonts w:ascii="Verdana" w:hAnsi="Verdana" w:hint="default"/>
        <w:color w:val="auto"/>
        <w:sz w:val="18"/>
      </w:rPr>
    </w:lvl>
    <w:lvl w:ilvl="3">
      <w:start w:val="1"/>
      <w:numFmt w:val="bullet"/>
      <w:pStyle w:val="QSDokumentverweis"/>
      <w:lvlText w:val=""/>
      <w:lvlJc w:val="left"/>
      <w:pPr>
        <w:ind w:left="369" w:hanging="369"/>
      </w:pPr>
      <w:rPr>
        <w:rFonts w:ascii="Wingdings 2" w:hAnsi="Wingdings 2" w:hint="default"/>
        <w:color w:val="auto"/>
        <w:sz w:val="32"/>
      </w:rPr>
    </w:lvl>
    <w:lvl w:ilvl="4">
      <w:start w:val="1"/>
      <w:numFmt w:val="bullet"/>
      <w:pStyle w:val="QSVerweis1"/>
      <w:lvlText w:val=""/>
      <w:lvlJc w:val="left"/>
      <w:pPr>
        <w:ind w:left="369" w:hanging="369"/>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B5C556E"/>
    <w:multiLevelType w:val="hybridMultilevel"/>
    <w:tmpl w:val="58B69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7D2931"/>
    <w:multiLevelType w:val="hybridMultilevel"/>
    <w:tmpl w:val="DCDEC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363F2E"/>
    <w:multiLevelType w:val="multilevel"/>
    <w:tmpl w:val="092881F4"/>
    <w:styleLink w:val="zzzListeberschrift"/>
    <w:lvl w:ilvl="0">
      <w:start w:val="1"/>
      <w:numFmt w:val="decimal"/>
      <w:pStyle w:val="QSHead1Ebene"/>
      <w:lvlText w:val="%1"/>
      <w:lvlJc w:val="left"/>
      <w:pPr>
        <w:ind w:left="0" w:firstLine="0"/>
      </w:pPr>
      <w:rPr>
        <w:rFonts w:hint="default"/>
      </w:rPr>
    </w:lvl>
    <w:lvl w:ilvl="1">
      <w:start w:val="1"/>
      <w:numFmt w:val="decimal"/>
      <w:pStyle w:val="QSHead2Ebene"/>
      <w:lvlText w:val="%1.%2"/>
      <w:lvlJc w:val="left"/>
      <w:pPr>
        <w:ind w:left="0" w:firstLine="0"/>
      </w:pPr>
      <w:rPr>
        <w:rFonts w:hint="default"/>
      </w:rPr>
    </w:lvl>
    <w:lvl w:ilvl="2">
      <w:start w:val="1"/>
      <w:numFmt w:val="decimal"/>
      <w:pStyle w:val="QSHead3Eben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59648883">
    <w:abstractNumId w:val="2"/>
  </w:num>
  <w:num w:numId="2" w16cid:durableId="900335136">
    <w:abstractNumId w:val="5"/>
  </w:num>
  <w:num w:numId="3" w16cid:durableId="814219402">
    <w:abstractNumId w:val="5"/>
  </w:num>
  <w:num w:numId="4" w16cid:durableId="1396204183">
    <w:abstractNumId w:val="5"/>
  </w:num>
  <w:num w:numId="5" w16cid:durableId="64496592">
    <w:abstractNumId w:val="2"/>
  </w:num>
  <w:num w:numId="6" w16cid:durableId="629167977">
    <w:abstractNumId w:val="2"/>
  </w:num>
  <w:num w:numId="7" w16cid:durableId="364450173">
    <w:abstractNumId w:val="2"/>
  </w:num>
  <w:num w:numId="8" w16cid:durableId="647125261">
    <w:abstractNumId w:val="0"/>
  </w:num>
  <w:num w:numId="9" w16cid:durableId="117066562">
    <w:abstractNumId w:val="2"/>
  </w:num>
  <w:num w:numId="10" w16cid:durableId="2054766245">
    <w:abstractNumId w:val="2"/>
  </w:num>
  <w:num w:numId="11" w16cid:durableId="130828741">
    <w:abstractNumId w:val="0"/>
  </w:num>
  <w:num w:numId="12" w16cid:durableId="1373919146">
    <w:abstractNumId w:val="5"/>
  </w:num>
  <w:num w:numId="13" w16cid:durableId="1579904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8182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18454">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b/>
          <w:bCs/>
          <w:color w:val="FFFFFF" w:themeColor="background1"/>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6" w16cid:durableId="558594071">
    <w:abstractNumId w:val="5"/>
    <w:lvlOverride w:ilvl="0">
      <w:startOverride w:val="1"/>
      <w:lvl w:ilvl="0">
        <w:start w:val="1"/>
        <w:numFmt w:val="decimal"/>
        <w:pStyle w:val="QSHead1Ebene"/>
        <w:lvlText w:val="%1"/>
        <w:lvlJc w:val="left"/>
        <w:pPr>
          <w:ind w:left="0" w:firstLine="0"/>
        </w:pPr>
        <w:rPr>
          <w:rFonts w:hint="default"/>
        </w:rPr>
      </w:lvl>
    </w:lvlOverride>
    <w:lvlOverride w:ilvl="1">
      <w:startOverride w:val="1"/>
      <w:lvl w:ilvl="1">
        <w:start w:val="1"/>
        <w:numFmt w:val="decimal"/>
        <w:pStyle w:val="QSHead2Ebene"/>
        <w:lvlText w:val="%1.%2"/>
        <w:lvlJc w:val="left"/>
        <w:pPr>
          <w:ind w:left="0" w:firstLine="0"/>
        </w:pPr>
        <w:rPr>
          <w:rFonts w:hint="default"/>
        </w:rPr>
      </w:lvl>
    </w:lvlOverride>
    <w:lvlOverride w:ilvl="2">
      <w:startOverride w:val="1"/>
      <w:lvl w:ilvl="2">
        <w:start w:val="1"/>
        <w:numFmt w:val="decimal"/>
        <w:pStyle w:val="QSHead3Ebene"/>
        <w:lvlText w:val="%1.%2.%3"/>
        <w:lvlJc w:val="left"/>
        <w:pPr>
          <w:ind w:left="0" w:firstLine="0"/>
        </w:pPr>
        <w:rPr>
          <w:rFonts w:hint="default"/>
        </w:rPr>
      </w:lvl>
    </w:lvlOverride>
    <w:lvlOverride w:ilvl="3">
      <w:startOverride w:val="1"/>
      <w:lvl w:ilvl="3">
        <w:start w:val="1"/>
        <w:numFmt w:val="none"/>
        <w:lvlText w:val=""/>
        <w:lvlJc w:val="left"/>
        <w:pPr>
          <w:ind w:left="0" w:firstLine="0"/>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17" w16cid:durableId="1367174693">
    <w:abstractNumId w:val="5"/>
    <w:lvlOverride w:ilvl="0">
      <w:startOverride w:val="1"/>
      <w:lvl w:ilvl="0">
        <w:start w:val="1"/>
        <w:numFmt w:val="decimal"/>
        <w:pStyle w:val="QSHead1Ebene"/>
        <w:lvlText w:val="%1"/>
        <w:lvlJc w:val="left"/>
        <w:pPr>
          <w:ind w:left="0" w:firstLine="0"/>
        </w:pPr>
        <w:rPr>
          <w:rFonts w:hint="default"/>
        </w:rPr>
      </w:lvl>
    </w:lvlOverride>
    <w:lvlOverride w:ilvl="1">
      <w:startOverride w:val="1"/>
      <w:lvl w:ilvl="1">
        <w:start w:val="1"/>
        <w:numFmt w:val="decimal"/>
        <w:pStyle w:val="QSHead2Ebene"/>
        <w:lvlText w:val="%1.%2"/>
        <w:lvlJc w:val="left"/>
        <w:pPr>
          <w:ind w:left="0" w:firstLine="0"/>
        </w:pPr>
        <w:rPr>
          <w:rFonts w:hint="default"/>
        </w:rPr>
      </w:lvl>
    </w:lvlOverride>
    <w:lvlOverride w:ilvl="2">
      <w:startOverride w:val="1"/>
      <w:lvl w:ilvl="2">
        <w:start w:val="1"/>
        <w:numFmt w:val="decimal"/>
        <w:pStyle w:val="QSHead3Ebene"/>
        <w:lvlText w:val="%1.%2.%3"/>
        <w:lvlJc w:val="left"/>
        <w:pPr>
          <w:ind w:left="0" w:firstLine="0"/>
        </w:pPr>
        <w:rPr>
          <w:rFonts w:hint="default"/>
        </w:rPr>
      </w:lvl>
    </w:lvlOverride>
    <w:lvlOverride w:ilvl="3">
      <w:startOverride w:val="1"/>
      <w:lvl w:ilvl="3">
        <w:start w:val="1"/>
        <w:numFmt w:val="none"/>
        <w:lvlText w:val=""/>
        <w:lvlJc w:val="left"/>
        <w:pPr>
          <w:ind w:left="0" w:firstLine="0"/>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18" w16cid:durableId="1889535583">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9" w16cid:durableId="265239335">
    <w:abstractNumId w:val="5"/>
    <w:lvlOverride w:ilvl="0">
      <w:startOverride w:val="1"/>
      <w:lvl w:ilvl="0">
        <w:start w:val="1"/>
        <w:numFmt w:val="decimal"/>
        <w:pStyle w:val="QSHead1Ebene"/>
        <w:lvlText w:val="%1"/>
        <w:lvlJc w:val="left"/>
        <w:pPr>
          <w:ind w:left="0" w:firstLine="0"/>
        </w:pPr>
        <w:rPr>
          <w:rFonts w:hint="default"/>
        </w:rPr>
      </w:lvl>
    </w:lvlOverride>
    <w:lvlOverride w:ilvl="1">
      <w:startOverride w:val="1"/>
      <w:lvl w:ilvl="1">
        <w:start w:val="1"/>
        <w:numFmt w:val="decimal"/>
        <w:pStyle w:val="QSHead2Ebene"/>
        <w:lvlText w:val="%1.%2"/>
        <w:lvlJc w:val="left"/>
        <w:pPr>
          <w:ind w:left="0" w:firstLine="0"/>
        </w:pPr>
        <w:rPr>
          <w:rFonts w:hint="default"/>
        </w:rPr>
      </w:lvl>
    </w:lvlOverride>
    <w:lvlOverride w:ilvl="2">
      <w:startOverride w:val="1"/>
      <w:lvl w:ilvl="2">
        <w:start w:val="1"/>
        <w:numFmt w:val="decimal"/>
        <w:pStyle w:val="QSHead3Ebene"/>
        <w:lvlText w:val="%1.%2.%3"/>
        <w:lvlJc w:val="left"/>
        <w:pPr>
          <w:ind w:left="0" w:firstLine="0"/>
        </w:pPr>
        <w:rPr>
          <w:rFonts w:hint="default"/>
        </w:rPr>
      </w:lvl>
    </w:lvlOverride>
    <w:lvlOverride w:ilvl="3">
      <w:startOverride w:val="1"/>
      <w:lvl w:ilvl="3">
        <w:start w:val="1"/>
        <w:numFmt w:val="none"/>
        <w:lvlText w:val=""/>
        <w:lvlJc w:val="left"/>
        <w:pPr>
          <w:ind w:left="0" w:firstLine="0"/>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0" w16cid:durableId="978874115">
    <w:abstractNumId w:val="5"/>
    <w:lvlOverride w:ilvl="0">
      <w:startOverride w:val="1"/>
      <w:lvl w:ilvl="0">
        <w:start w:val="1"/>
        <w:numFmt w:val="decimal"/>
        <w:pStyle w:val="QSHead1Ebene"/>
        <w:lvlText w:val="%1"/>
        <w:lvlJc w:val="left"/>
        <w:pPr>
          <w:ind w:left="0" w:firstLine="0"/>
        </w:pPr>
        <w:rPr>
          <w:rFonts w:hint="default"/>
        </w:rPr>
      </w:lvl>
    </w:lvlOverride>
    <w:lvlOverride w:ilvl="1">
      <w:startOverride w:val="1"/>
      <w:lvl w:ilvl="1">
        <w:start w:val="1"/>
        <w:numFmt w:val="decimal"/>
        <w:pStyle w:val="QSHead2Ebene"/>
        <w:lvlText w:val="%1.%2"/>
        <w:lvlJc w:val="left"/>
        <w:pPr>
          <w:ind w:left="0" w:firstLine="0"/>
        </w:pPr>
        <w:rPr>
          <w:rFonts w:hint="default"/>
        </w:rPr>
      </w:lvl>
    </w:lvlOverride>
    <w:lvlOverride w:ilvl="2">
      <w:startOverride w:val="1"/>
      <w:lvl w:ilvl="2">
        <w:start w:val="1"/>
        <w:numFmt w:val="decimal"/>
        <w:pStyle w:val="QSHead3Ebene"/>
        <w:lvlText w:val="%1.%2.%3"/>
        <w:lvlJc w:val="left"/>
        <w:pPr>
          <w:ind w:left="0" w:firstLine="0"/>
        </w:pPr>
        <w:rPr>
          <w:rFonts w:hint="default"/>
        </w:rPr>
      </w:lvl>
    </w:lvlOverride>
    <w:lvlOverride w:ilvl="3">
      <w:startOverride w:val="1"/>
      <w:lvl w:ilvl="3">
        <w:start w:val="1"/>
        <w:numFmt w:val="none"/>
        <w:lvlText w:val=""/>
        <w:lvlJc w:val="left"/>
        <w:pPr>
          <w:ind w:left="0" w:firstLine="0"/>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1" w16cid:durableId="207885502">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2" w16cid:durableId="986131910">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3" w16cid:durableId="1636138233">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4" w16cid:durableId="2141339817">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5" w16cid:durableId="145710875">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6" w16cid:durableId="103693832">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7" w16cid:durableId="2112049034">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8" w16cid:durableId="2022512895">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9" w16cid:durableId="702482238">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0" w16cid:durableId="1602952029">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1" w16cid:durableId="1889954851">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2" w16cid:durableId="194580853">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3" w16cid:durableId="383258469">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4" w16cid:durableId="985285512">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16cid:durableId="1188370422">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6" w16cid:durableId="154154546">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7" w16cid:durableId="261569837">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8" w16cid:durableId="1206526457">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9" w16cid:durableId="42293872">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0" w16cid:durableId="883371576">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1" w16cid:durableId="2111387748">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2" w16cid:durableId="1811704987">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3" w16cid:durableId="1857959770">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4" w16cid:durableId="596594776">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5" w16cid:durableId="572352989">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6" w16cid:durableId="230504187">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7" w16cid:durableId="1001784036">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8" w16cid:durableId="437677751">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49" w16cid:durableId="1717241826">
    <w:abstractNumId w:val="5"/>
    <w:lvlOverride w:ilvl="0">
      <w:lvl w:ilvl="0">
        <w:start w:val="2"/>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0" w16cid:durableId="659162991">
    <w:abstractNumId w:val="5"/>
    <w:lvlOverride w:ilvl="0">
      <w:startOverride w:val="2"/>
      <w:lvl w:ilvl="0">
        <w:start w:val="2"/>
        <w:numFmt w:val="decimal"/>
        <w:pStyle w:val="QSHead1Ebene"/>
        <w:lvlText w:val="%1"/>
        <w:lvlJc w:val="left"/>
        <w:pPr>
          <w:ind w:left="0" w:firstLine="0"/>
        </w:pPr>
        <w:rPr>
          <w:rFonts w:hint="default"/>
          <w:color w:val="FFFFFF" w:themeColor="background1"/>
        </w:rPr>
      </w:lvl>
    </w:lvlOverride>
    <w:lvlOverride w:ilvl="1">
      <w:startOverride w:val="1"/>
      <w:lvl w:ilvl="1">
        <w:start w:val="1"/>
        <w:numFmt w:val="decimal"/>
        <w:pStyle w:val="QSHead2Ebene"/>
        <w:lvlText w:val="%1.%2"/>
        <w:lvlJc w:val="left"/>
        <w:pPr>
          <w:ind w:left="0" w:firstLine="0"/>
        </w:pPr>
        <w:rPr>
          <w:rFonts w:hint="default"/>
          <w:color w:val="FFFFFF" w:themeColor="background1"/>
        </w:rPr>
      </w:lvl>
    </w:lvlOverride>
    <w:lvlOverride w:ilvl="2">
      <w:startOverride w:val="1"/>
      <w:lvl w:ilvl="2">
        <w:start w:val="1"/>
        <w:numFmt w:val="decimal"/>
        <w:pStyle w:val="QSHead3Ebene"/>
        <w:lvlText w:val="%1.%2.%3"/>
        <w:lvlJc w:val="left"/>
        <w:pPr>
          <w:ind w:left="0" w:firstLine="0"/>
        </w:pPr>
        <w:rPr>
          <w:rFonts w:hint="default"/>
        </w:rPr>
      </w:lvl>
    </w:lvlOverride>
    <w:lvlOverride w:ilvl="3">
      <w:startOverride w:val="1"/>
      <w:lvl w:ilvl="3">
        <w:start w:val="1"/>
        <w:numFmt w:val="none"/>
        <w:lvlText w:val=""/>
        <w:lvlJc w:val="left"/>
        <w:pPr>
          <w:ind w:left="0" w:firstLine="0"/>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51" w16cid:durableId="405961486">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rFonts w:hint="default"/>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2" w16cid:durableId="913859654">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3" w16cid:durableId="1274358510">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4" w16cid:durableId="782725564">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5" w16cid:durableId="1785731074">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6" w16cid:durableId="1325816954">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color w:val="FFFFFF" w:themeColor="background1"/>
        </w:rPr>
      </w:lvl>
    </w:lvlOverride>
    <w:lvlOverride w:ilvl="2">
      <w:lvl w:ilvl="2">
        <w:start w:val="1"/>
        <w:numFmt w:val="decimal"/>
        <w:pStyle w:val="QSHead3Ebene"/>
        <w:lvlText w:val="%1.%2.%3"/>
        <w:lvlJc w:val="left"/>
        <w:pPr>
          <w:ind w:left="993"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7" w16cid:durableId="825442078">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color w:val="FFFFFF" w:themeColor="background1"/>
        </w:rPr>
      </w:lvl>
    </w:lvlOverride>
    <w:lvlOverride w:ilvl="2">
      <w:lvl w:ilvl="2">
        <w:start w:val="1"/>
        <w:numFmt w:val="decimal"/>
        <w:pStyle w:val="QSHead3Ebene"/>
        <w:lvlText w:val="%1.%2.%3"/>
        <w:lvlJc w:val="left"/>
        <w:pPr>
          <w:ind w:left="993"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8" w16cid:durableId="628559041">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color w:val="FFFFFF" w:themeColor="background1"/>
        </w:rPr>
      </w:lvl>
    </w:lvlOverride>
    <w:lvlOverride w:ilvl="2">
      <w:lvl w:ilvl="2">
        <w:start w:val="1"/>
        <w:numFmt w:val="decimal"/>
        <w:pStyle w:val="QSHead3Ebene"/>
        <w:lvlText w:val="%1.%2.%3"/>
        <w:lvlJc w:val="left"/>
        <w:pPr>
          <w:ind w:left="993"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9" w16cid:durableId="50882614">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color w:val="FFFFFF" w:themeColor="background1"/>
        </w:rPr>
      </w:lvl>
    </w:lvlOverride>
    <w:lvlOverride w:ilvl="2">
      <w:lvl w:ilvl="2">
        <w:start w:val="1"/>
        <w:numFmt w:val="decimal"/>
        <w:pStyle w:val="QSHead3Ebene"/>
        <w:lvlText w:val="%1.%2.%3"/>
        <w:lvlJc w:val="left"/>
        <w:pPr>
          <w:ind w:left="993"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0" w16cid:durableId="1886984621">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color w:val="FFFFFF" w:themeColor="background1"/>
        </w:rPr>
      </w:lvl>
    </w:lvlOverride>
    <w:lvlOverride w:ilvl="2">
      <w:lvl w:ilvl="2">
        <w:start w:val="1"/>
        <w:numFmt w:val="decimal"/>
        <w:pStyle w:val="QSHead3Ebene"/>
        <w:lvlText w:val="%1.%2.%3"/>
        <w:lvlJc w:val="left"/>
        <w:pPr>
          <w:ind w:left="993"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1" w16cid:durableId="1903846">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color w:val="FFFFFF" w:themeColor="background1"/>
        </w:rPr>
      </w:lvl>
    </w:lvlOverride>
    <w:lvlOverride w:ilvl="2">
      <w:lvl w:ilvl="2">
        <w:start w:val="1"/>
        <w:numFmt w:val="decimal"/>
        <w:pStyle w:val="QSHead3Ebene"/>
        <w:lvlText w:val="%1.%2.%3"/>
        <w:lvlJc w:val="left"/>
        <w:pPr>
          <w:ind w:left="993"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2" w16cid:durableId="1088576888">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color w:val="FFFFFF" w:themeColor="background1"/>
        </w:rPr>
      </w:lvl>
    </w:lvlOverride>
    <w:lvlOverride w:ilvl="2">
      <w:lvl w:ilvl="2">
        <w:start w:val="1"/>
        <w:numFmt w:val="decimal"/>
        <w:pStyle w:val="QSHead3Ebene"/>
        <w:lvlText w:val="%1.%2.%3"/>
        <w:lvlJc w:val="left"/>
        <w:pPr>
          <w:ind w:left="993"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3" w16cid:durableId="906692308">
    <w:abstractNumId w:val="1"/>
  </w:num>
  <w:num w:numId="64" w16cid:durableId="570426560">
    <w:abstractNumId w:val="4"/>
  </w:num>
  <w:num w:numId="65" w16cid:durableId="1182662994">
    <w:abstractNumId w:val="3"/>
  </w:num>
  <w:num w:numId="66" w16cid:durableId="2075424194">
    <w:abstractNumId w:val="2"/>
  </w:num>
  <w:num w:numId="67" w16cid:durableId="1424914303">
    <w:abstractNumId w:val="5"/>
    <w:lvlOverride w:ilvl="0">
      <w:lvl w:ilvl="0">
        <w:start w:val="1"/>
        <w:numFmt w:val="decimal"/>
        <w:pStyle w:val="QSHead1Ebene"/>
        <w:lvlText w:val="%1"/>
        <w:lvlJc w:val="left"/>
        <w:pPr>
          <w:ind w:left="0" w:firstLine="0"/>
        </w:pPr>
        <w:rPr>
          <w:rFonts w:hint="default"/>
        </w:rPr>
      </w:lvl>
    </w:lvlOverride>
    <w:lvlOverride w:ilvl="1">
      <w:lvl w:ilvl="1">
        <w:start w:val="1"/>
        <w:numFmt w:val="decimal"/>
        <w:pStyle w:val="QSHead2Ebene"/>
        <w:lvlText w:val="%1.%2"/>
        <w:lvlJc w:val="left"/>
        <w:pPr>
          <w:ind w:left="0" w:firstLine="0"/>
        </w:pPr>
        <w:rPr>
          <w:b/>
          <w:bCs/>
          <w:color w:val="FFFFFF" w:themeColor="background1"/>
        </w:rPr>
      </w:lvl>
    </w:lvlOverride>
    <w:lvlOverride w:ilvl="2">
      <w:lvl w:ilvl="2">
        <w:start w:val="1"/>
        <w:numFmt w:val="decimal"/>
        <w:pStyle w:val="QSHead3Ebene"/>
        <w:lvlText w:val="%1.%2.%3"/>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8" w16cid:durableId="2004819041">
    <w:abstractNumId w:val="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32"/>
    <w:rsid w:val="00002A72"/>
    <w:rsid w:val="00002BA5"/>
    <w:rsid w:val="0000343F"/>
    <w:rsid w:val="000057FD"/>
    <w:rsid w:val="00007753"/>
    <w:rsid w:val="0001076E"/>
    <w:rsid w:val="00010C61"/>
    <w:rsid w:val="00011319"/>
    <w:rsid w:val="00012278"/>
    <w:rsid w:val="00013763"/>
    <w:rsid w:val="000141E3"/>
    <w:rsid w:val="0002050C"/>
    <w:rsid w:val="000209FF"/>
    <w:rsid w:val="000229A2"/>
    <w:rsid w:val="00023410"/>
    <w:rsid w:val="00023BCE"/>
    <w:rsid w:val="0002468B"/>
    <w:rsid w:val="0002661B"/>
    <w:rsid w:val="0002720E"/>
    <w:rsid w:val="00030F2E"/>
    <w:rsid w:val="0003436E"/>
    <w:rsid w:val="00035936"/>
    <w:rsid w:val="0004107C"/>
    <w:rsid w:val="00045B8A"/>
    <w:rsid w:val="0004660D"/>
    <w:rsid w:val="0004677D"/>
    <w:rsid w:val="00046B03"/>
    <w:rsid w:val="000471BA"/>
    <w:rsid w:val="00047A8A"/>
    <w:rsid w:val="0005047E"/>
    <w:rsid w:val="00052956"/>
    <w:rsid w:val="0005756A"/>
    <w:rsid w:val="00057977"/>
    <w:rsid w:val="000601CC"/>
    <w:rsid w:val="00061F1A"/>
    <w:rsid w:val="00061FFA"/>
    <w:rsid w:val="00062602"/>
    <w:rsid w:val="000629AA"/>
    <w:rsid w:val="00063D5C"/>
    <w:rsid w:val="00063F42"/>
    <w:rsid w:val="00064F03"/>
    <w:rsid w:val="000661F4"/>
    <w:rsid w:val="00067239"/>
    <w:rsid w:val="00067657"/>
    <w:rsid w:val="00067A5E"/>
    <w:rsid w:val="0007176C"/>
    <w:rsid w:val="00071F21"/>
    <w:rsid w:val="0007406B"/>
    <w:rsid w:val="000752C2"/>
    <w:rsid w:val="00076932"/>
    <w:rsid w:val="00077A21"/>
    <w:rsid w:val="00080C1E"/>
    <w:rsid w:val="000847CF"/>
    <w:rsid w:val="00086B69"/>
    <w:rsid w:val="00087206"/>
    <w:rsid w:val="00087FD5"/>
    <w:rsid w:val="00092DAB"/>
    <w:rsid w:val="00093381"/>
    <w:rsid w:val="00093911"/>
    <w:rsid w:val="00095CA2"/>
    <w:rsid w:val="00095EE2"/>
    <w:rsid w:val="000A0171"/>
    <w:rsid w:val="000A02F6"/>
    <w:rsid w:val="000A072B"/>
    <w:rsid w:val="000A0AE8"/>
    <w:rsid w:val="000A2F37"/>
    <w:rsid w:val="000A38AB"/>
    <w:rsid w:val="000A4D2C"/>
    <w:rsid w:val="000A6DB5"/>
    <w:rsid w:val="000B1387"/>
    <w:rsid w:val="000B1501"/>
    <w:rsid w:val="000B1957"/>
    <w:rsid w:val="000B3FD2"/>
    <w:rsid w:val="000B44BA"/>
    <w:rsid w:val="000B6A6C"/>
    <w:rsid w:val="000C0790"/>
    <w:rsid w:val="000C2B5C"/>
    <w:rsid w:val="000C331C"/>
    <w:rsid w:val="000C35FD"/>
    <w:rsid w:val="000C3CCF"/>
    <w:rsid w:val="000C558D"/>
    <w:rsid w:val="000D01CF"/>
    <w:rsid w:val="000D3BA5"/>
    <w:rsid w:val="000D4988"/>
    <w:rsid w:val="000D6487"/>
    <w:rsid w:val="000D6C5D"/>
    <w:rsid w:val="000E06B3"/>
    <w:rsid w:val="000E6230"/>
    <w:rsid w:val="000E6FF7"/>
    <w:rsid w:val="000F01B2"/>
    <w:rsid w:val="000F02CE"/>
    <w:rsid w:val="000F1BCA"/>
    <w:rsid w:val="000F2DC1"/>
    <w:rsid w:val="000F4216"/>
    <w:rsid w:val="000F45CF"/>
    <w:rsid w:val="000F4D33"/>
    <w:rsid w:val="00100EE8"/>
    <w:rsid w:val="00101089"/>
    <w:rsid w:val="00102E45"/>
    <w:rsid w:val="00104CEC"/>
    <w:rsid w:val="00106E55"/>
    <w:rsid w:val="00106F44"/>
    <w:rsid w:val="00107807"/>
    <w:rsid w:val="00107CBF"/>
    <w:rsid w:val="00110AA4"/>
    <w:rsid w:val="00110CAC"/>
    <w:rsid w:val="00110F6A"/>
    <w:rsid w:val="00112A2F"/>
    <w:rsid w:val="001156CD"/>
    <w:rsid w:val="00116BFE"/>
    <w:rsid w:val="0012009C"/>
    <w:rsid w:val="001243D5"/>
    <w:rsid w:val="00124C3D"/>
    <w:rsid w:val="00127617"/>
    <w:rsid w:val="00127D70"/>
    <w:rsid w:val="00131430"/>
    <w:rsid w:val="00132963"/>
    <w:rsid w:val="00132E9D"/>
    <w:rsid w:val="001337A4"/>
    <w:rsid w:val="00133937"/>
    <w:rsid w:val="00133F44"/>
    <w:rsid w:val="00133F68"/>
    <w:rsid w:val="00133F8E"/>
    <w:rsid w:val="00134C41"/>
    <w:rsid w:val="00134CDC"/>
    <w:rsid w:val="00135162"/>
    <w:rsid w:val="001355B7"/>
    <w:rsid w:val="0013610F"/>
    <w:rsid w:val="00136CF9"/>
    <w:rsid w:val="00140473"/>
    <w:rsid w:val="00145895"/>
    <w:rsid w:val="001465E7"/>
    <w:rsid w:val="00150810"/>
    <w:rsid w:val="001511F7"/>
    <w:rsid w:val="00152433"/>
    <w:rsid w:val="00152C57"/>
    <w:rsid w:val="00153357"/>
    <w:rsid w:val="00153516"/>
    <w:rsid w:val="001564A9"/>
    <w:rsid w:val="00157457"/>
    <w:rsid w:val="001602C3"/>
    <w:rsid w:val="00161137"/>
    <w:rsid w:val="00162AA7"/>
    <w:rsid w:val="00162AE7"/>
    <w:rsid w:val="00162C68"/>
    <w:rsid w:val="001636C7"/>
    <w:rsid w:val="00165FDB"/>
    <w:rsid w:val="00166FA4"/>
    <w:rsid w:val="001700CB"/>
    <w:rsid w:val="00172875"/>
    <w:rsid w:val="00173CA6"/>
    <w:rsid w:val="001751BD"/>
    <w:rsid w:val="001758E2"/>
    <w:rsid w:val="00175C20"/>
    <w:rsid w:val="00177F1F"/>
    <w:rsid w:val="001803D4"/>
    <w:rsid w:val="00180768"/>
    <w:rsid w:val="00180CE4"/>
    <w:rsid w:val="00180F5D"/>
    <w:rsid w:val="0018165E"/>
    <w:rsid w:val="001839D1"/>
    <w:rsid w:val="00183B2F"/>
    <w:rsid w:val="00184089"/>
    <w:rsid w:val="001840AE"/>
    <w:rsid w:val="001853C9"/>
    <w:rsid w:val="00185A4C"/>
    <w:rsid w:val="00185A94"/>
    <w:rsid w:val="00185DCC"/>
    <w:rsid w:val="00187162"/>
    <w:rsid w:val="001873BA"/>
    <w:rsid w:val="001873FC"/>
    <w:rsid w:val="00187B1B"/>
    <w:rsid w:val="00192525"/>
    <w:rsid w:val="001938A9"/>
    <w:rsid w:val="00194BD3"/>
    <w:rsid w:val="0019513C"/>
    <w:rsid w:val="00196E6B"/>
    <w:rsid w:val="001A2DD1"/>
    <w:rsid w:val="001A3070"/>
    <w:rsid w:val="001A3F67"/>
    <w:rsid w:val="001A5552"/>
    <w:rsid w:val="001A7114"/>
    <w:rsid w:val="001A7737"/>
    <w:rsid w:val="001B10DE"/>
    <w:rsid w:val="001B1FF3"/>
    <w:rsid w:val="001B2306"/>
    <w:rsid w:val="001B2467"/>
    <w:rsid w:val="001B306C"/>
    <w:rsid w:val="001B3790"/>
    <w:rsid w:val="001B412E"/>
    <w:rsid w:val="001B4E1C"/>
    <w:rsid w:val="001B4F96"/>
    <w:rsid w:val="001B73C5"/>
    <w:rsid w:val="001C133C"/>
    <w:rsid w:val="001C171C"/>
    <w:rsid w:val="001C38B3"/>
    <w:rsid w:val="001C4722"/>
    <w:rsid w:val="001C5089"/>
    <w:rsid w:val="001C59DD"/>
    <w:rsid w:val="001D0548"/>
    <w:rsid w:val="001D27C6"/>
    <w:rsid w:val="001D3E43"/>
    <w:rsid w:val="001D7AB1"/>
    <w:rsid w:val="001E3476"/>
    <w:rsid w:val="001E3EFD"/>
    <w:rsid w:val="001E4DD6"/>
    <w:rsid w:val="001E5570"/>
    <w:rsid w:val="001E64DB"/>
    <w:rsid w:val="001E7CD2"/>
    <w:rsid w:val="001F1194"/>
    <w:rsid w:val="001F136D"/>
    <w:rsid w:val="001F2093"/>
    <w:rsid w:val="001F503E"/>
    <w:rsid w:val="001F5C90"/>
    <w:rsid w:val="001F66F4"/>
    <w:rsid w:val="001F6753"/>
    <w:rsid w:val="001F70BA"/>
    <w:rsid w:val="001F7C51"/>
    <w:rsid w:val="0020290B"/>
    <w:rsid w:val="00202C75"/>
    <w:rsid w:val="002108B1"/>
    <w:rsid w:val="00210EB7"/>
    <w:rsid w:val="00212547"/>
    <w:rsid w:val="00212F1A"/>
    <w:rsid w:val="00214BA3"/>
    <w:rsid w:val="00214BC1"/>
    <w:rsid w:val="00215D57"/>
    <w:rsid w:val="00215FEE"/>
    <w:rsid w:val="00216C6D"/>
    <w:rsid w:val="00217098"/>
    <w:rsid w:val="00223CF3"/>
    <w:rsid w:val="00226E9A"/>
    <w:rsid w:val="0023386F"/>
    <w:rsid w:val="00237A8E"/>
    <w:rsid w:val="00243CA3"/>
    <w:rsid w:val="00246860"/>
    <w:rsid w:val="00246B82"/>
    <w:rsid w:val="00247C4F"/>
    <w:rsid w:val="00251DF7"/>
    <w:rsid w:val="00252AF3"/>
    <w:rsid w:val="00252D5E"/>
    <w:rsid w:val="00254A16"/>
    <w:rsid w:val="0025704F"/>
    <w:rsid w:val="002600CF"/>
    <w:rsid w:val="002610AD"/>
    <w:rsid w:val="00263845"/>
    <w:rsid w:val="00264017"/>
    <w:rsid w:val="002644FA"/>
    <w:rsid w:val="0026521A"/>
    <w:rsid w:val="002672A1"/>
    <w:rsid w:val="002676D0"/>
    <w:rsid w:val="002702A5"/>
    <w:rsid w:val="00270AAB"/>
    <w:rsid w:val="00271BB1"/>
    <w:rsid w:val="002767C0"/>
    <w:rsid w:val="00277920"/>
    <w:rsid w:val="0028042D"/>
    <w:rsid w:val="00280DEB"/>
    <w:rsid w:val="00280EF0"/>
    <w:rsid w:val="00281E5F"/>
    <w:rsid w:val="00282088"/>
    <w:rsid w:val="0028535D"/>
    <w:rsid w:val="00290DF7"/>
    <w:rsid w:val="00290E69"/>
    <w:rsid w:val="00290ED0"/>
    <w:rsid w:val="00291FAB"/>
    <w:rsid w:val="0029260C"/>
    <w:rsid w:val="00294683"/>
    <w:rsid w:val="00294893"/>
    <w:rsid w:val="00295171"/>
    <w:rsid w:val="00295327"/>
    <w:rsid w:val="002968C0"/>
    <w:rsid w:val="00296973"/>
    <w:rsid w:val="002978A2"/>
    <w:rsid w:val="002A0E8E"/>
    <w:rsid w:val="002A2BB2"/>
    <w:rsid w:val="002A48F6"/>
    <w:rsid w:val="002A4F66"/>
    <w:rsid w:val="002B0499"/>
    <w:rsid w:val="002B07C1"/>
    <w:rsid w:val="002B648A"/>
    <w:rsid w:val="002C0CAD"/>
    <w:rsid w:val="002C4106"/>
    <w:rsid w:val="002C7FCE"/>
    <w:rsid w:val="002D1C96"/>
    <w:rsid w:val="002D2E9B"/>
    <w:rsid w:val="002D63D4"/>
    <w:rsid w:val="002D6AB1"/>
    <w:rsid w:val="002D724A"/>
    <w:rsid w:val="002E0A49"/>
    <w:rsid w:val="002E3C2D"/>
    <w:rsid w:val="002E4629"/>
    <w:rsid w:val="002E56EE"/>
    <w:rsid w:val="002E583E"/>
    <w:rsid w:val="002E5DAD"/>
    <w:rsid w:val="002E744B"/>
    <w:rsid w:val="002F142F"/>
    <w:rsid w:val="002F1D28"/>
    <w:rsid w:val="002F2F20"/>
    <w:rsid w:val="002F3F0C"/>
    <w:rsid w:val="002F4342"/>
    <w:rsid w:val="002F61E7"/>
    <w:rsid w:val="002F64A1"/>
    <w:rsid w:val="002F7BD4"/>
    <w:rsid w:val="00300431"/>
    <w:rsid w:val="0030060E"/>
    <w:rsid w:val="00300DF8"/>
    <w:rsid w:val="00301F06"/>
    <w:rsid w:val="00302C2E"/>
    <w:rsid w:val="003030CA"/>
    <w:rsid w:val="00303FF2"/>
    <w:rsid w:val="00304EDF"/>
    <w:rsid w:val="00306852"/>
    <w:rsid w:val="003068AA"/>
    <w:rsid w:val="00307497"/>
    <w:rsid w:val="003101B8"/>
    <w:rsid w:val="003113A8"/>
    <w:rsid w:val="00312357"/>
    <w:rsid w:val="00315766"/>
    <w:rsid w:val="00316831"/>
    <w:rsid w:val="003175B6"/>
    <w:rsid w:val="00320E90"/>
    <w:rsid w:val="003211E5"/>
    <w:rsid w:val="003219ED"/>
    <w:rsid w:val="00321C87"/>
    <w:rsid w:val="00322AA9"/>
    <w:rsid w:val="00322EE4"/>
    <w:rsid w:val="003257C4"/>
    <w:rsid w:val="00326272"/>
    <w:rsid w:val="003278B4"/>
    <w:rsid w:val="00332114"/>
    <w:rsid w:val="00334163"/>
    <w:rsid w:val="003342E9"/>
    <w:rsid w:val="00335843"/>
    <w:rsid w:val="00335FE1"/>
    <w:rsid w:val="00336B66"/>
    <w:rsid w:val="00337C05"/>
    <w:rsid w:val="00337C60"/>
    <w:rsid w:val="00342718"/>
    <w:rsid w:val="00345EA2"/>
    <w:rsid w:val="003466D9"/>
    <w:rsid w:val="0034724D"/>
    <w:rsid w:val="003519E5"/>
    <w:rsid w:val="0035274E"/>
    <w:rsid w:val="0035424F"/>
    <w:rsid w:val="00354993"/>
    <w:rsid w:val="00355239"/>
    <w:rsid w:val="00355E5C"/>
    <w:rsid w:val="00357930"/>
    <w:rsid w:val="0036389C"/>
    <w:rsid w:val="00363BD5"/>
    <w:rsid w:val="00364270"/>
    <w:rsid w:val="00365360"/>
    <w:rsid w:val="00365CFB"/>
    <w:rsid w:val="003669B3"/>
    <w:rsid w:val="00367CC0"/>
    <w:rsid w:val="00370043"/>
    <w:rsid w:val="00370994"/>
    <w:rsid w:val="00371788"/>
    <w:rsid w:val="003730F9"/>
    <w:rsid w:val="00374AFE"/>
    <w:rsid w:val="00375B9B"/>
    <w:rsid w:val="0038005C"/>
    <w:rsid w:val="00380FAD"/>
    <w:rsid w:val="003817AE"/>
    <w:rsid w:val="00381DDB"/>
    <w:rsid w:val="003834CE"/>
    <w:rsid w:val="00383C4C"/>
    <w:rsid w:val="00384008"/>
    <w:rsid w:val="00384E51"/>
    <w:rsid w:val="003855FD"/>
    <w:rsid w:val="00386F81"/>
    <w:rsid w:val="00387792"/>
    <w:rsid w:val="00391445"/>
    <w:rsid w:val="0039196A"/>
    <w:rsid w:val="00393118"/>
    <w:rsid w:val="003942AD"/>
    <w:rsid w:val="00394DF3"/>
    <w:rsid w:val="003976C7"/>
    <w:rsid w:val="00397C27"/>
    <w:rsid w:val="003A0AF1"/>
    <w:rsid w:val="003A0E7B"/>
    <w:rsid w:val="003A10CB"/>
    <w:rsid w:val="003A18BF"/>
    <w:rsid w:val="003A2463"/>
    <w:rsid w:val="003A2B07"/>
    <w:rsid w:val="003A33D9"/>
    <w:rsid w:val="003A59AD"/>
    <w:rsid w:val="003B0EAB"/>
    <w:rsid w:val="003B130D"/>
    <w:rsid w:val="003B5139"/>
    <w:rsid w:val="003B5937"/>
    <w:rsid w:val="003B617F"/>
    <w:rsid w:val="003B6AC0"/>
    <w:rsid w:val="003C2139"/>
    <w:rsid w:val="003C2398"/>
    <w:rsid w:val="003C23E9"/>
    <w:rsid w:val="003C54A3"/>
    <w:rsid w:val="003C7670"/>
    <w:rsid w:val="003D5C95"/>
    <w:rsid w:val="003D6D51"/>
    <w:rsid w:val="003D7BE2"/>
    <w:rsid w:val="003E233B"/>
    <w:rsid w:val="003E3731"/>
    <w:rsid w:val="003E708D"/>
    <w:rsid w:val="003E70DA"/>
    <w:rsid w:val="003F0700"/>
    <w:rsid w:val="003F3340"/>
    <w:rsid w:val="003F36DA"/>
    <w:rsid w:val="003F4110"/>
    <w:rsid w:val="003F4583"/>
    <w:rsid w:val="0040125F"/>
    <w:rsid w:val="004021E0"/>
    <w:rsid w:val="00402DD8"/>
    <w:rsid w:val="00404E74"/>
    <w:rsid w:val="004073B0"/>
    <w:rsid w:val="00407C8A"/>
    <w:rsid w:val="0041381E"/>
    <w:rsid w:val="00413F03"/>
    <w:rsid w:val="0041614D"/>
    <w:rsid w:val="0041752A"/>
    <w:rsid w:val="0041763E"/>
    <w:rsid w:val="0042126C"/>
    <w:rsid w:val="0042270D"/>
    <w:rsid w:val="00422905"/>
    <w:rsid w:val="004246E8"/>
    <w:rsid w:val="00424A96"/>
    <w:rsid w:val="00424EBB"/>
    <w:rsid w:val="004253E6"/>
    <w:rsid w:val="0042692B"/>
    <w:rsid w:val="0042749E"/>
    <w:rsid w:val="00427C92"/>
    <w:rsid w:val="004319E1"/>
    <w:rsid w:val="00432B17"/>
    <w:rsid w:val="0043334E"/>
    <w:rsid w:val="0043397E"/>
    <w:rsid w:val="00434EFC"/>
    <w:rsid w:val="00440D3C"/>
    <w:rsid w:val="0044117A"/>
    <w:rsid w:val="00447B58"/>
    <w:rsid w:val="004536F4"/>
    <w:rsid w:val="00453965"/>
    <w:rsid w:val="0045461B"/>
    <w:rsid w:val="00460074"/>
    <w:rsid w:val="00460E7D"/>
    <w:rsid w:val="00463D43"/>
    <w:rsid w:val="00464398"/>
    <w:rsid w:val="004647C2"/>
    <w:rsid w:val="00465399"/>
    <w:rsid w:val="0046677E"/>
    <w:rsid w:val="004669EA"/>
    <w:rsid w:val="00467946"/>
    <w:rsid w:val="00467E34"/>
    <w:rsid w:val="0047055F"/>
    <w:rsid w:val="00471074"/>
    <w:rsid w:val="004715AA"/>
    <w:rsid w:val="00471C5A"/>
    <w:rsid w:val="00472220"/>
    <w:rsid w:val="00474295"/>
    <w:rsid w:val="00474397"/>
    <w:rsid w:val="0047778F"/>
    <w:rsid w:val="004800E1"/>
    <w:rsid w:val="004820CE"/>
    <w:rsid w:val="00482320"/>
    <w:rsid w:val="004836D8"/>
    <w:rsid w:val="00483A9B"/>
    <w:rsid w:val="00484CA7"/>
    <w:rsid w:val="00484F8E"/>
    <w:rsid w:val="00486159"/>
    <w:rsid w:val="00486796"/>
    <w:rsid w:val="004868CD"/>
    <w:rsid w:val="00487067"/>
    <w:rsid w:val="004871EE"/>
    <w:rsid w:val="00490499"/>
    <w:rsid w:val="00490507"/>
    <w:rsid w:val="004910C4"/>
    <w:rsid w:val="00494861"/>
    <w:rsid w:val="004A0DF3"/>
    <w:rsid w:val="004A159C"/>
    <w:rsid w:val="004A1F6C"/>
    <w:rsid w:val="004A1FED"/>
    <w:rsid w:val="004A260A"/>
    <w:rsid w:val="004A2661"/>
    <w:rsid w:val="004A358B"/>
    <w:rsid w:val="004A4073"/>
    <w:rsid w:val="004A41E4"/>
    <w:rsid w:val="004A4548"/>
    <w:rsid w:val="004A55FD"/>
    <w:rsid w:val="004A682E"/>
    <w:rsid w:val="004A77A6"/>
    <w:rsid w:val="004B1BAB"/>
    <w:rsid w:val="004B42F1"/>
    <w:rsid w:val="004B4525"/>
    <w:rsid w:val="004B79E4"/>
    <w:rsid w:val="004C1C17"/>
    <w:rsid w:val="004C21AA"/>
    <w:rsid w:val="004C2A7A"/>
    <w:rsid w:val="004C3CF9"/>
    <w:rsid w:val="004C453A"/>
    <w:rsid w:val="004C5D6E"/>
    <w:rsid w:val="004D1105"/>
    <w:rsid w:val="004D21C0"/>
    <w:rsid w:val="004D2C0B"/>
    <w:rsid w:val="004D2F8E"/>
    <w:rsid w:val="004D483D"/>
    <w:rsid w:val="004D4D22"/>
    <w:rsid w:val="004D5070"/>
    <w:rsid w:val="004D6DDD"/>
    <w:rsid w:val="004E1ADD"/>
    <w:rsid w:val="004E2061"/>
    <w:rsid w:val="004E2503"/>
    <w:rsid w:val="004E2A7A"/>
    <w:rsid w:val="004E2CFD"/>
    <w:rsid w:val="004E302C"/>
    <w:rsid w:val="004E3361"/>
    <w:rsid w:val="004E3C96"/>
    <w:rsid w:val="004E5B35"/>
    <w:rsid w:val="004E6408"/>
    <w:rsid w:val="004F22B0"/>
    <w:rsid w:val="004F2A2A"/>
    <w:rsid w:val="004F4F39"/>
    <w:rsid w:val="004F5A3E"/>
    <w:rsid w:val="004F6544"/>
    <w:rsid w:val="004F6F48"/>
    <w:rsid w:val="004F7116"/>
    <w:rsid w:val="0050023B"/>
    <w:rsid w:val="00501BE3"/>
    <w:rsid w:val="0050324B"/>
    <w:rsid w:val="0050421E"/>
    <w:rsid w:val="00504E42"/>
    <w:rsid w:val="00505CD9"/>
    <w:rsid w:val="00505F3C"/>
    <w:rsid w:val="00506078"/>
    <w:rsid w:val="005113D2"/>
    <w:rsid w:val="00511A08"/>
    <w:rsid w:val="00513987"/>
    <w:rsid w:val="005174CD"/>
    <w:rsid w:val="005201BC"/>
    <w:rsid w:val="0052068A"/>
    <w:rsid w:val="005213B2"/>
    <w:rsid w:val="00522986"/>
    <w:rsid w:val="00522FCD"/>
    <w:rsid w:val="00523665"/>
    <w:rsid w:val="0052443B"/>
    <w:rsid w:val="005246D0"/>
    <w:rsid w:val="00524937"/>
    <w:rsid w:val="00524C50"/>
    <w:rsid w:val="00525EB8"/>
    <w:rsid w:val="00526707"/>
    <w:rsid w:val="00527CA1"/>
    <w:rsid w:val="00527EB3"/>
    <w:rsid w:val="00531B4F"/>
    <w:rsid w:val="00533D17"/>
    <w:rsid w:val="005349D7"/>
    <w:rsid w:val="00534B32"/>
    <w:rsid w:val="005356BC"/>
    <w:rsid w:val="00540FE8"/>
    <w:rsid w:val="0054109C"/>
    <w:rsid w:val="00541AA7"/>
    <w:rsid w:val="0054444A"/>
    <w:rsid w:val="00544D8C"/>
    <w:rsid w:val="0054543C"/>
    <w:rsid w:val="005467E3"/>
    <w:rsid w:val="005513F6"/>
    <w:rsid w:val="005527E4"/>
    <w:rsid w:val="00553121"/>
    <w:rsid w:val="00555B62"/>
    <w:rsid w:val="005571B0"/>
    <w:rsid w:val="00561476"/>
    <w:rsid w:val="00562192"/>
    <w:rsid w:val="00562CF1"/>
    <w:rsid w:val="00566FE2"/>
    <w:rsid w:val="005670CD"/>
    <w:rsid w:val="0056787F"/>
    <w:rsid w:val="00571BB0"/>
    <w:rsid w:val="00572F06"/>
    <w:rsid w:val="00573592"/>
    <w:rsid w:val="0057424E"/>
    <w:rsid w:val="00574407"/>
    <w:rsid w:val="0057524A"/>
    <w:rsid w:val="0057533A"/>
    <w:rsid w:val="005773EC"/>
    <w:rsid w:val="0058119A"/>
    <w:rsid w:val="00582E72"/>
    <w:rsid w:val="00584972"/>
    <w:rsid w:val="00585099"/>
    <w:rsid w:val="005861C4"/>
    <w:rsid w:val="005905B6"/>
    <w:rsid w:val="005906D5"/>
    <w:rsid w:val="00593E52"/>
    <w:rsid w:val="005946D5"/>
    <w:rsid w:val="00595005"/>
    <w:rsid w:val="00595262"/>
    <w:rsid w:val="00595772"/>
    <w:rsid w:val="00595E16"/>
    <w:rsid w:val="00595F15"/>
    <w:rsid w:val="005A2DB4"/>
    <w:rsid w:val="005B3152"/>
    <w:rsid w:val="005B38F9"/>
    <w:rsid w:val="005B7946"/>
    <w:rsid w:val="005B7B86"/>
    <w:rsid w:val="005C141E"/>
    <w:rsid w:val="005C40DC"/>
    <w:rsid w:val="005C459B"/>
    <w:rsid w:val="005C69B1"/>
    <w:rsid w:val="005D0AB9"/>
    <w:rsid w:val="005D0AE8"/>
    <w:rsid w:val="005D102E"/>
    <w:rsid w:val="005D1CBA"/>
    <w:rsid w:val="005D343A"/>
    <w:rsid w:val="005D445C"/>
    <w:rsid w:val="005D52E4"/>
    <w:rsid w:val="005D591B"/>
    <w:rsid w:val="005D60AE"/>
    <w:rsid w:val="005D63B0"/>
    <w:rsid w:val="005D648A"/>
    <w:rsid w:val="005D7058"/>
    <w:rsid w:val="005D7212"/>
    <w:rsid w:val="005E08BD"/>
    <w:rsid w:val="005E0FDB"/>
    <w:rsid w:val="005E3E52"/>
    <w:rsid w:val="005E44AA"/>
    <w:rsid w:val="005E50E5"/>
    <w:rsid w:val="005E684B"/>
    <w:rsid w:val="005E6F87"/>
    <w:rsid w:val="005E72D3"/>
    <w:rsid w:val="005E78F1"/>
    <w:rsid w:val="005F1FFF"/>
    <w:rsid w:val="005F2FBE"/>
    <w:rsid w:val="005F41D3"/>
    <w:rsid w:val="005F6CE8"/>
    <w:rsid w:val="005F7CD2"/>
    <w:rsid w:val="005F7D0F"/>
    <w:rsid w:val="00602000"/>
    <w:rsid w:val="0060278F"/>
    <w:rsid w:val="006032A6"/>
    <w:rsid w:val="006037EB"/>
    <w:rsid w:val="006053A2"/>
    <w:rsid w:val="006067D2"/>
    <w:rsid w:val="00610EFC"/>
    <w:rsid w:val="0061132D"/>
    <w:rsid w:val="00614725"/>
    <w:rsid w:val="00614D02"/>
    <w:rsid w:val="0061590A"/>
    <w:rsid w:val="00616018"/>
    <w:rsid w:val="00617065"/>
    <w:rsid w:val="00620151"/>
    <w:rsid w:val="00620F51"/>
    <w:rsid w:val="00622790"/>
    <w:rsid w:val="00623484"/>
    <w:rsid w:val="00623E65"/>
    <w:rsid w:val="0062446B"/>
    <w:rsid w:val="00624977"/>
    <w:rsid w:val="0062754A"/>
    <w:rsid w:val="00631C62"/>
    <w:rsid w:val="00632872"/>
    <w:rsid w:val="00633F22"/>
    <w:rsid w:val="0064098A"/>
    <w:rsid w:val="00641450"/>
    <w:rsid w:val="00641E18"/>
    <w:rsid w:val="00642F45"/>
    <w:rsid w:val="00643179"/>
    <w:rsid w:val="0064777F"/>
    <w:rsid w:val="006502C4"/>
    <w:rsid w:val="0065087E"/>
    <w:rsid w:val="00650994"/>
    <w:rsid w:val="00651656"/>
    <w:rsid w:val="00651BBE"/>
    <w:rsid w:val="00652879"/>
    <w:rsid w:val="0065331B"/>
    <w:rsid w:val="006533CE"/>
    <w:rsid w:val="00653B11"/>
    <w:rsid w:val="006554F8"/>
    <w:rsid w:val="00655501"/>
    <w:rsid w:val="00656A13"/>
    <w:rsid w:val="006602B3"/>
    <w:rsid w:val="00660B6F"/>
    <w:rsid w:val="006630BB"/>
    <w:rsid w:val="00663CC3"/>
    <w:rsid w:val="00665A82"/>
    <w:rsid w:val="00666841"/>
    <w:rsid w:val="00666E40"/>
    <w:rsid w:val="00667F7A"/>
    <w:rsid w:val="0067234D"/>
    <w:rsid w:val="006730D3"/>
    <w:rsid w:val="00673185"/>
    <w:rsid w:val="00675904"/>
    <w:rsid w:val="006770DA"/>
    <w:rsid w:val="00680ED8"/>
    <w:rsid w:val="00681109"/>
    <w:rsid w:val="00685934"/>
    <w:rsid w:val="00687A68"/>
    <w:rsid w:val="00687F99"/>
    <w:rsid w:val="0069244F"/>
    <w:rsid w:val="00692FD3"/>
    <w:rsid w:val="00693BAF"/>
    <w:rsid w:val="00694424"/>
    <w:rsid w:val="006953B7"/>
    <w:rsid w:val="00696EC5"/>
    <w:rsid w:val="00697295"/>
    <w:rsid w:val="006A0342"/>
    <w:rsid w:val="006A1E32"/>
    <w:rsid w:val="006A5C46"/>
    <w:rsid w:val="006A71EC"/>
    <w:rsid w:val="006A7757"/>
    <w:rsid w:val="006A7A18"/>
    <w:rsid w:val="006B0119"/>
    <w:rsid w:val="006B1C3F"/>
    <w:rsid w:val="006B2CD9"/>
    <w:rsid w:val="006B32A8"/>
    <w:rsid w:val="006B3B43"/>
    <w:rsid w:val="006B5095"/>
    <w:rsid w:val="006C291A"/>
    <w:rsid w:val="006C2C3B"/>
    <w:rsid w:val="006C65B9"/>
    <w:rsid w:val="006D23E0"/>
    <w:rsid w:val="006D780C"/>
    <w:rsid w:val="006D7B10"/>
    <w:rsid w:val="006E1EF8"/>
    <w:rsid w:val="006E379E"/>
    <w:rsid w:val="006E6E38"/>
    <w:rsid w:val="006E70F2"/>
    <w:rsid w:val="006E7CC4"/>
    <w:rsid w:val="006F10A3"/>
    <w:rsid w:val="006F34AC"/>
    <w:rsid w:val="006F3795"/>
    <w:rsid w:val="006F389F"/>
    <w:rsid w:val="006F3B44"/>
    <w:rsid w:val="006F3CF4"/>
    <w:rsid w:val="006F5472"/>
    <w:rsid w:val="00700D74"/>
    <w:rsid w:val="00705825"/>
    <w:rsid w:val="00707E34"/>
    <w:rsid w:val="00711E1F"/>
    <w:rsid w:val="00712CCC"/>
    <w:rsid w:val="007133FC"/>
    <w:rsid w:val="00714128"/>
    <w:rsid w:val="00714F34"/>
    <w:rsid w:val="00715106"/>
    <w:rsid w:val="007224C0"/>
    <w:rsid w:val="007231C7"/>
    <w:rsid w:val="00724C38"/>
    <w:rsid w:val="00725059"/>
    <w:rsid w:val="00731208"/>
    <w:rsid w:val="00736A3C"/>
    <w:rsid w:val="007372A3"/>
    <w:rsid w:val="00737DDE"/>
    <w:rsid w:val="007402AB"/>
    <w:rsid w:val="00740B51"/>
    <w:rsid w:val="00740BA4"/>
    <w:rsid w:val="00740F72"/>
    <w:rsid w:val="007412B4"/>
    <w:rsid w:val="00741737"/>
    <w:rsid w:val="00741C57"/>
    <w:rsid w:val="007420A8"/>
    <w:rsid w:val="00742550"/>
    <w:rsid w:val="00744AA8"/>
    <w:rsid w:val="00744F97"/>
    <w:rsid w:val="00745181"/>
    <w:rsid w:val="00750656"/>
    <w:rsid w:val="007506FA"/>
    <w:rsid w:val="00750CE9"/>
    <w:rsid w:val="00753EC2"/>
    <w:rsid w:val="00762846"/>
    <w:rsid w:val="00765EA6"/>
    <w:rsid w:val="00765EE5"/>
    <w:rsid w:val="007669D4"/>
    <w:rsid w:val="0076795E"/>
    <w:rsid w:val="00767A5F"/>
    <w:rsid w:val="00773215"/>
    <w:rsid w:val="00776F2E"/>
    <w:rsid w:val="00777C3E"/>
    <w:rsid w:val="00783134"/>
    <w:rsid w:val="007838C5"/>
    <w:rsid w:val="00784C6A"/>
    <w:rsid w:val="00785244"/>
    <w:rsid w:val="007857F3"/>
    <w:rsid w:val="00785B4F"/>
    <w:rsid w:val="00786926"/>
    <w:rsid w:val="00787AA0"/>
    <w:rsid w:val="007927BE"/>
    <w:rsid w:val="007953C5"/>
    <w:rsid w:val="00795E17"/>
    <w:rsid w:val="00796833"/>
    <w:rsid w:val="00796D72"/>
    <w:rsid w:val="00796F30"/>
    <w:rsid w:val="00797016"/>
    <w:rsid w:val="007A182A"/>
    <w:rsid w:val="007A18AF"/>
    <w:rsid w:val="007A1EFA"/>
    <w:rsid w:val="007A2636"/>
    <w:rsid w:val="007A2DE9"/>
    <w:rsid w:val="007A35AB"/>
    <w:rsid w:val="007A48E7"/>
    <w:rsid w:val="007A49CF"/>
    <w:rsid w:val="007A5BD5"/>
    <w:rsid w:val="007B2C45"/>
    <w:rsid w:val="007B34AF"/>
    <w:rsid w:val="007B4DF0"/>
    <w:rsid w:val="007C0339"/>
    <w:rsid w:val="007C13A1"/>
    <w:rsid w:val="007C190C"/>
    <w:rsid w:val="007C3ACF"/>
    <w:rsid w:val="007C4677"/>
    <w:rsid w:val="007C5482"/>
    <w:rsid w:val="007C5CD6"/>
    <w:rsid w:val="007C60E2"/>
    <w:rsid w:val="007D2859"/>
    <w:rsid w:val="007D2938"/>
    <w:rsid w:val="007D3CA6"/>
    <w:rsid w:val="007D460A"/>
    <w:rsid w:val="007D6BBF"/>
    <w:rsid w:val="007D6DEA"/>
    <w:rsid w:val="007D745F"/>
    <w:rsid w:val="007D798C"/>
    <w:rsid w:val="007E029C"/>
    <w:rsid w:val="007E1168"/>
    <w:rsid w:val="007E1A3F"/>
    <w:rsid w:val="007E45EB"/>
    <w:rsid w:val="007E50D0"/>
    <w:rsid w:val="007E6023"/>
    <w:rsid w:val="007E6396"/>
    <w:rsid w:val="007E786E"/>
    <w:rsid w:val="007F04B6"/>
    <w:rsid w:val="007F1227"/>
    <w:rsid w:val="007F139F"/>
    <w:rsid w:val="007F1775"/>
    <w:rsid w:val="007F1BB6"/>
    <w:rsid w:val="007F249B"/>
    <w:rsid w:val="007F35A9"/>
    <w:rsid w:val="007F37F0"/>
    <w:rsid w:val="007F523E"/>
    <w:rsid w:val="00800ACC"/>
    <w:rsid w:val="00801EB7"/>
    <w:rsid w:val="008027D8"/>
    <w:rsid w:val="008062C7"/>
    <w:rsid w:val="00810770"/>
    <w:rsid w:val="00810B9E"/>
    <w:rsid w:val="00811C0A"/>
    <w:rsid w:val="00811F60"/>
    <w:rsid w:val="00813ED0"/>
    <w:rsid w:val="00814990"/>
    <w:rsid w:val="0081575C"/>
    <w:rsid w:val="0081672A"/>
    <w:rsid w:val="00821027"/>
    <w:rsid w:val="00825131"/>
    <w:rsid w:val="008254D7"/>
    <w:rsid w:val="008268EA"/>
    <w:rsid w:val="0083031C"/>
    <w:rsid w:val="00831FFE"/>
    <w:rsid w:val="00833E08"/>
    <w:rsid w:val="008340CB"/>
    <w:rsid w:val="00834741"/>
    <w:rsid w:val="00834A16"/>
    <w:rsid w:val="00837C49"/>
    <w:rsid w:val="0084520A"/>
    <w:rsid w:val="00845789"/>
    <w:rsid w:val="00852266"/>
    <w:rsid w:val="00853C75"/>
    <w:rsid w:val="00853FF2"/>
    <w:rsid w:val="00854039"/>
    <w:rsid w:val="0085488B"/>
    <w:rsid w:val="0085700E"/>
    <w:rsid w:val="00857108"/>
    <w:rsid w:val="00857589"/>
    <w:rsid w:val="008610D1"/>
    <w:rsid w:val="0086126E"/>
    <w:rsid w:val="00865920"/>
    <w:rsid w:val="00865D1F"/>
    <w:rsid w:val="008670CC"/>
    <w:rsid w:val="008716FD"/>
    <w:rsid w:val="00873D5F"/>
    <w:rsid w:val="008747AF"/>
    <w:rsid w:val="00875E0A"/>
    <w:rsid w:val="00876935"/>
    <w:rsid w:val="00876D13"/>
    <w:rsid w:val="00881780"/>
    <w:rsid w:val="00887DF1"/>
    <w:rsid w:val="0089210B"/>
    <w:rsid w:val="0089330D"/>
    <w:rsid w:val="00894EA0"/>
    <w:rsid w:val="008953D6"/>
    <w:rsid w:val="00895D50"/>
    <w:rsid w:val="008A18F1"/>
    <w:rsid w:val="008A22F3"/>
    <w:rsid w:val="008A43DB"/>
    <w:rsid w:val="008A6A7D"/>
    <w:rsid w:val="008B07D0"/>
    <w:rsid w:val="008B0E95"/>
    <w:rsid w:val="008B22CE"/>
    <w:rsid w:val="008B2BB1"/>
    <w:rsid w:val="008B3606"/>
    <w:rsid w:val="008B3E39"/>
    <w:rsid w:val="008B4314"/>
    <w:rsid w:val="008B44F6"/>
    <w:rsid w:val="008B63C9"/>
    <w:rsid w:val="008B6F9A"/>
    <w:rsid w:val="008C0384"/>
    <w:rsid w:val="008C19A6"/>
    <w:rsid w:val="008C4391"/>
    <w:rsid w:val="008C6042"/>
    <w:rsid w:val="008C622D"/>
    <w:rsid w:val="008D0519"/>
    <w:rsid w:val="008D51A0"/>
    <w:rsid w:val="008D5F1E"/>
    <w:rsid w:val="008D61BF"/>
    <w:rsid w:val="008E0B5A"/>
    <w:rsid w:val="008E211D"/>
    <w:rsid w:val="008E3FCC"/>
    <w:rsid w:val="008E40D2"/>
    <w:rsid w:val="008E74A1"/>
    <w:rsid w:val="008E7C7C"/>
    <w:rsid w:val="008F0469"/>
    <w:rsid w:val="008F307A"/>
    <w:rsid w:val="008F3F25"/>
    <w:rsid w:val="008F5A43"/>
    <w:rsid w:val="008F5F82"/>
    <w:rsid w:val="008F67C0"/>
    <w:rsid w:val="00901274"/>
    <w:rsid w:val="00902CD8"/>
    <w:rsid w:val="00904590"/>
    <w:rsid w:val="009072B3"/>
    <w:rsid w:val="00912544"/>
    <w:rsid w:val="009128C6"/>
    <w:rsid w:val="009131F7"/>
    <w:rsid w:val="0091570C"/>
    <w:rsid w:val="009173A6"/>
    <w:rsid w:val="00920130"/>
    <w:rsid w:val="0092023D"/>
    <w:rsid w:val="00921A53"/>
    <w:rsid w:val="00922EF6"/>
    <w:rsid w:val="00924033"/>
    <w:rsid w:val="00925B42"/>
    <w:rsid w:val="009268B2"/>
    <w:rsid w:val="00930987"/>
    <w:rsid w:val="00934229"/>
    <w:rsid w:val="009345DF"/>
    <w:rsid w:val="00934717"/>
    <w:rsid w:val="009362DD"/>
    <w:rsid w:val="0094023B"/>
    <w:rsid w:val="0094032A"/>
    <w:rsid w:val="00940436"/>
    <w:rsid w:val="00941225"/>
    <w:rsid w:val="00941246"/>
    <w:rsid w:val="009426F2"/>
    <w:rsid w:val="009464B2"/>
    <w:rsid w:val="009500EF"/>
    <w:rsid w:val="00951B78"/>
    <w:rsid w:val="00952094"/>
    <w:rsid w:val="00952EA3"/>
    <w:rsid w:val="00954449"/>
    <w:rsid w:val="0095460C"/>
    <w:rsid w:val="00957D79"/>
    <w:rsid w:val="009628C8"/>
    <w:rsid w:val="00963B01"/>
    <w:rsid w:val="00965FCE"/>
    <w:rsid w:val="0096608D"/>
    <w:rsid w:val="00970670"/>
    <w:rsid w:val="0097304D"/>
    <w:rsid w:val="0098094E"/>
    <w:rsid w:val="009813D3"/>
    <w:rsid w:val="00981F84"/>
    <w:rsid w:val="00982270"/>
    <w:rsid w:val="00982DD5"/>
    <w:rsid w:val="00984076"/>
    <w:rsid w:val="0098473E"/>
    <w:rsid w:val="009866EC"/>
    <w:rsid w:val="009868C7"/>
    <w:rsid w:val="00986F10"/>
    <w:rsid w:val="00992365"/>
    <w:rsid w:val="009928E0"/>
    <w:rsid w:val="00992EC4"/>
    <w:rsid w:val="00993114"/>
    <w:rsid w:val="00993A99"/>
    <w:rsid w:val="00995A28"/>
    <w:rsid w:val="00996427"/>
    <w:rsid w:val="00997408"/>
    <w:rsid w:val="009A0DB3"/>
    <w:rsid w:val="009A1640"/>
    <w:rsid w:val="009A2BBD"/>
    <w:rsid w:val="009A33B9"/>
    <w:rsid w:val="009A44F7"/>
    <w:rsid w:val="009A68D7"/>
    <w:rsid w:val="009A6C49"/>
    <w:rsid w:val="009A7735"/>
    <w:rsid w:val="009A7DB4"/>
    <w:rsid w:val="009B0B85"/>
    <w:rsid w:val="009B1E11"/>
    <w:rsid w:val="009B3683"/>
    <w:rsid w:val="009B3E45"/>
    <w:rsid w:val="009B4387"/>
    <w:rsid w:val="009B5DFB"/>
    <w:rsid w:val="009B7F9E"/>
    <w:rsid w:val="009C01AA"/>
    <w:rsid w:val="009C01FF"/>
    <w:rsid w:val="009C1D75"/>
    <w:rsid w:val="009C2CB2"/>
    <w:rsid w:val="009C2E5F"/>
    <w:rsid w:val="009C3ED0"/>
    <w:rsid w:val="009C586B"/>
    <w:rsid w:val="009C7A42"/>
    <w:rsid w:val="009C7B7C"/>
    <w:rsid w:val="009C7BF7"/>
    <w:rsid w:val="009D087E"/>
    <w:rsid w:val="009D0CC1"/>
    <w:rsid w:val="009D12D5"/>
    <w:rsid w:val="009D1A7B"/>
    <w:rsid w:val="009D2382"/>
    <w:rsid w:val="009D3EB3"/>
    <w:rsid w:val="009D4501"/>
    <w:rsid w:val="009D49CC"/>
    <w:rsid w:val="009D543C"/>
    <w:rsid w:val="009E0477"/>
    <w:rsid w:val="009E0995"/>
    <w:rsid w:val="009E2A3A"/>
    <w:rsid w:val="009E3015"/>
    <w:rsid w:val="009E3BA7"/>
    <w:rsid w:val="009E5CEF"/>
    <w:rsid w:val="009E5EE7"/>
    <w:rsid w:val="009F01A2"/>
    <w:rsid w:val="009F2577"/>
    <w:rsid w:val="009F2734"/>
    <w:rsid w:val="009F31BA"/>
    <w:rsid w:val="009F3B6A"/>
    <w:rsid w:val="009F49ED"/>
    <w:rsid w:val="009F5D7E"/>
    <w:rsid w:val="009F623E"/>
    <w:rsid w:val="009F682D"/>
    <w:rsid w:val="009F698D"/>
    <w:rsid w:val="00A02C2E"/>
    <w:rsid w:val="00A04E55"/>
    <w:rsid w:val="00A0515E"/>
    <w:rsid w:val="00A06C34"/>
    <w:rsid w:val="00A07B57"/>
    <w:rsid w:val="00A12F65"/>
    <w:rsid w:val="00A137F4"/>
    <w:rsid w:val="00A15F25"/>
    <w:rsid w:val="00A16474"/>
    <w:rsid w:val="00A165BC"/>
    <w:rsid w:val="00A16B90"/>
    <w:rsid w:val="00A17D4A"/>
    <w:rsid w:val="00A20377"/>
    <w:rsid w:val="00A23BF3"/>
    <w:rsid w:val="00A24D64"/>
    <w:rsid w:val="00A2548E"/>
    <w:rsid w:val="00A25BB1"/>
    <w:rsid w:val="00A325CC"/>
    <w:rsid w:val="00A32666"/>
    <w:rsid w:val="00A3350E"/>
    <w:rsid w:val="00A33A5C"/>
    <w:rsid w:val="00A35ACA"/>
    <w:rsid w:val="00A35C0D"/>
    <w:rsid w:val="00A36588"/>
    <w:rsid w:val="00A37475"/>
    <w:rsid w:val="00A40436"/>
    <w:rsid w:val="00A41C84"/>
    <w:rsid w:val="00A41EBA"/>
    <w:rsid w:val="00A423B0"/>
    <w:rsid w:val="00A439E1"/>
    <w:rsid w:val="00A44ED1"/>
    <w:rsid w:val="00A46F9A"/>
    <w:rsid w:val="00A47C52"/>
    <w:rsid w:val="00A50630"/>
    <w:rsid w:val="00A5109A"/>
    <w:rsid w:val="00A53D66"/>
    <w:rsid w:val="00A566D1"/>
    <w:rsid w:val="00A5713E"/>
    <w:rsid w:val="00A60F84"/>
    <w:rsid w:val="00A61ED1"/>
    <w:rsid w:val="00A63905"/>
    <w:rsid w:val="00A63DAF"/>
    <w:rsid w:val="00A655B0"/>
    <w:rsid w:val="00A66049"/>
    <w:rsid w:val="00A711EF"/>
    <w:rsid w:val="00A7191E"/>
    <w:rsid w:val="00A74678"/>
    <w:rsid w:val="00A76647"/>
    <w:rsid w:val="00A774A9"/>
    <w:rsid w:val="00A77A47"/>
    <w:rsid w:val="00A77EFB"/>
    <w:rsid w:val="00A80377"/>
    <w:rsid w:val="00A80462"/>
    <w:rsid w:val="00A81A26"/>
    <w:rsid w:val="00A81BB8"/>
    <w:rsid w:val="00A81E6F"/>
    <w:rsid w:val="00A8444E"/>
    <w:rsid w:val="00A87BC8"/>
    <w:rsid w:val="00A90788"/>
    <w:rsid w:val="00A9134A"/>
    <w:rsid w:val="00A92E2D"/>
    <w:rsid w:val="00A953C0"/>
    <w:rsid w:val="00A95959"/>
    <w:rsid w:val="00A95AD4"/>
    <w:rsid w:val="00A96D81"/>
    <w:rsid w:val="00AA2787"/>
    <w:rsid w:val="00AA32F6"/>
    <w:rsid w:val="00AA4C52"/>
    <w:rsid w:val="00AA5274"/>
    <w:rsid w:val="00AA6B71"/>
    <w:rsid w:val="00AB2E18"/>
    <w:rsid w:val="00AB4A76"/>
    <w:rsid w:val="00AB52BF"/>
    <w:rsid w:val="00AB731C"/>
    <w:rsid w:val="00AC03FD"/>
    <w:rsid w:val="00AC1962"/>
    <w:rsid w:val="00AC4298"/>
    <w:rsid w:val="00AC457B"/>
    <w:rsid w:val="00AC45C4"/>
    <w:rsid w:val="00AC473D"/>
    <w:rsid w:val="00AC5007"/>
    <w:rsid w:val="00AC6BF5"/>
    <w:rsid w:val="00AD1E66"/>
    <w:rsid w:val="00AD411C"/>
    <w:rsid w:val="00AD49F1"/>
    <w:rsid w:val="00AD4B4F"/>
    <w:rsid w:val="00AD77CB"/>
    <w:rsid w:val="00AE280F"/>
    <w:rsid w:val="00AE3B2F"/>
    <w:rsid w:val="00AE56B2"/>
    <w:rsid w:val="00AE5FFC"/>
    <w:rsid w:val="00AE6D18"/>
    <w:rsid w:val="00AE7CC8"/>
    <w:rsid w:val="00AF1DBC"/>
    <w:rsid w:val="00AF2081"/>
    <w:rsid w:val="00AF2C91"/>
    <w:rsid w:val="00AF5363"/>
    <w:rsid w:val="00AF56B6"/>
    <w:rsid w:val="00AF6357"/>
    <w:rsid w:val="00AF6608"/>
    <w:rsid w:val="00AF7034"/>
    <w:rsid w:val="00B004D4"/>
    <w:rsid w:val="00B05360"/>
    <w:rsid w:val="00B05CD1"/>
    <w:rsid w:val="00B06155"/>
    <w:rsid w:val="00B064CF"/>
    <w:rsid w:val="00B065D5"/>
    <w:rsid w:val="00B07960"/>
    <w:rsid w:val="00B079BC"/>
    <w:rsid w:val="00B07A8E"/>
    <w:rsid w:val="00B10EC0"/>
    <w:rsid w:val="00B12FF1"/>
    <w:rsid w:val="00B16042"/>
    <w:rsid w:val="00B1608A"/>
    <w:rsid w:val="00B21E18"/>
    <w:rsid w:val="00B24538"/>
    <w:rsid w:val="00B250BB"/>
    <w:rsid w:val="00B26A79"/>
    <w:rsid w:val="00B26CBF"/>
    <w:rsid w:val="00B323D8"/>
    <w:rsid w:val="00B33663"/>
    <w:rsid w:val="00B34912"/>
    <w:rsid w:val="00B34A28"/>
    <w:rsid w:val="00B35D3A"/>
    <w:rsid w:val="00B36B1F"/>
    <w:rsid w:val="00B37B38"/>
    <w:rsid w:val="00B37CDD"/>
    <w:rsid w:val="00B41C6E"/>
    <w:rsid w:val="00B42B9D"/>
    <w:rsid w:val="00B45D2C"/>
    <w:rsid w:val="00B46C75"/>
    <w:rsid w:val="00B47EEA"/>
    <w:rsid w:val="00B5070B"/>
    <w:rsid w:val="00B515B9"/>
    <w:rsid w:val="00B5289C"/>
    <w:rsid w:val="00B532BB"/>
    <w:rsid w:val="00B5505F"/>
    <w:rsid w:val="00B55134"/>
    <w:rsid w:val="00B551F0"/>
    <w:rsid w:val="00B55DDC"/>
    <w:rsid w:val="00B56D2D"/>
    <w:rsid w:val="00B57EAD"/>
    <w:rsid w:val="00B61F7E"/>
    <w:rsid w:val="00B62DBF"/>
    <w:rsid w:val="00B6558E"/>
    <w:rsid w:val="00B6567F"/>
    <w:rsid w:val="00B65A35"/>
    <w:rsid w:val="00B663BE"/>
    <w:rsid w:val="00B712F2"/>
    <w:rsid w:val="00B71B20"/>
    <w:rsid w:val="00B71D95"/>
    <w:rsid w:val="00B7650D"/>
    <w:rsid w:val="00B76E43"/>
    <w:rsid w:val="00B776BE"/>
    <w:rsid w:val="00B826DB"/>
    <w:rsid w:val="00B836A2"/>
    <w:rsid w:val="00B83EC7"/>
    <w:rsid w:val="00B84731"/>
    <w:rsid w:val="00B84FB9"/>
    <w:rsid w:val="00B85458"/>
    <w:rsid w:val="00B85490"/>
    <w:rsid w:val="00B8788E"/>
    <w:rsid w:val="00B924E6"/>
    <w:rsid w:val="00B92567"/>
    <w:rsid w:val="00B957A4"/>
    <w:rsid w:val="00B9584C"/>
    <w:rsid w:val="00B96313"/>
    <w:rsid w:val="00B968BB"/>
    <w:rsid w:val="00B96E4F"/>
    <w:rsid w:val="00B97322"/>
    <w:rsid w:val="00BA00F2"/>
    <w:rsid w:val="00BA0286"/>
    <w:rsid w:val="00BA0961"/>
    <w:rsid w:val="00BA14AC"/>
    <w:rsid w:val="00BA35F8"/>
    <w:rsid w:val="00BA3DF1"/>
    <w:rsid w:val="00BA493B"/>
    <w:rsid w:val="00BA4D54"/>
    <w:rsid w:val="00BA5761"/>
    <w:rsid w:val="00BA7FA1"/>
    <w:rsid w:val="00BB0C03"/>
    <w:rsid w:val="00BB173C"/>
    <w:rsid w:val="00BB2E66"/>
    <w:rsid w:val="00BB42BD"/>
    <w:rsid w:val="00BB50F1"/>
    <w:rsid w:val="00BB7C7B"/>
    <w:rsid w:val="00BC0800"/>
    <w:rsid w:val="00BC3857"/>
    <w:rsid w:val="00BC4AFC"/>
    <w:rsid w:val="00BC7E5F"/>
    <w:rsid w:val="00BD1394"/>
    <w:rsid w:val="00BD377D"/>
    <w:rsid w:val="00BD39A7"/>
    <w:rsid w:val="00BD5284"/>
    <w:rsid w:val="00BD5A91"/>
    <w:rsid w:val="00BD6851"/>
    <w:rsid w:val="00BE1174"/>
    <w:rsid w:val="00BE1BD5"/>
    <w:rsid w:val="00BE3942"/>
    <w:rsid w:val="00BE3BF4"/>
    <w:rsid w:val="00BE3C21"/>
    <w:rsid w:val="00BE3D2C"/>
    <w:rsid w:val="00BE457B"/>
    <w:rsid w:val="00BE4785"/>
    <w:rsid w:val="00BE55D3"/>
    <w:rsid w:val="00BE7F31"/>
    <w:rsid w:val="00BF1CE7"/>
    <w:rsid w:val="00BF2F34"/>
    <w:rsid w:val="00BF4440"/>
    <w:rsid w:val="00BF6BE6"/>
    <w:rsid w:val="00BF778B"/>
    <w:rsid w:val="00C00596"/>
    <w:rsid w:val="00C025BF"/>
    <w:rsid w:val="00C03601"/>
    <w:rsid w:val="00C056D7"/>
    <w:rsid w:val="00C0573D"/>
    <w:rsid w:val="00C0659D"/>
    <w:rsid w:val="00C12126"/>
    <w:rsid w:val="00C13D1B"/>
    <w:rsid w:val="00C13E5F"/>
    <w:rsid w:val="00C14F46"/>
    <w:rsid w:val="00C159B9"/>
    <w:rsid w:val="00C17448"/>
    <w:rsid w:val="00C17533"/>
    <w:rsid w:val="00C20A81"/>
    <w:rsid w:val="00C213DD"/>
    <w:rsid w:val="00C21624"/>
    <w:rsid w:val="00C21C3D"/>
    <w:rsid w:val="00C21D90"/>
    <w:rsid w:val="00C241E6"/>
    <w:rsid w:val="00C266C4"/>
    <w:rsid w:val="00C267F0"/>
    <w:rsid w:val="00C26A05"/>
    <w:rsid w:val="00C270BA"/>
    <w:rsid w:val="00C30741"/>
    <w:rsid w:val="00C30FA0"/>
    <w:rsid w:val="00C31952"/>
    <w:rsid w:val="00C31DE5"/>
    <w:rsid w:val="00C325D9"/>
    <w:rsid w:val="00C3305E"/>
    <w:rsid w:val="00C34632"/>
    <w:rsid w:val="00C36D0E"/>
    <w:rsid w:val="00C377FD"/>
    <w:rsid w:val="00C403C8"/>
    <w:rsid w:val="00C40AFB"/>
    <w:rsid w:val="00C40F5F"/>
    <w:rsid w:val="00C412CE"/>
    <w:rsid w:val="00C4138A"/>
    <w:rsid w:val="00C423B1"/>
    <w:rsid w:val="00C42884"/>
    <w:rsid w:val="00C43BC8"/>
    <w:rsid w:val="00C47ABB"/>
    <w:rsid w:val="00C513A8"/>
    <w:rsid w:val="00C53A31"/>
    <w:rsid w:val="00C549CD"/>
    <w:rsid w:val="00C56E28"/>
    <w:rsid w:val="00C578AD"/>
    <w:rsid w:val="00C57E61"/>
    <w:rsid w:val="00C618CB"/>
    <w:rsid w:val="00C61CFC"/>
    <w:rsid w:val="00C62ED8"/>
    <w:rsid w:val="00C636DE"/>
    <w:rsid w:val="00C63985"/>
    <w:rsid w:val="00C65029"/>
    <w:rsid w:val="00C661D5"/>
    <w:rsid w:val="00C66F9E"/>
    <w:rsid w:val="00C6731B"/>
    <w:rsid w:val="00C67C5C"/>
    <w:rsid w:val="00C71522"/>
    <w:rsid w:val="00C717DB"/>
    <w:rsid w:val="00C72234"/>
    <w:rsid w:val="00C739AE"/>
    <w:rsid w:val="00C73AF8"/>
    <w:rsid w:val="00C75506"/>
    <w:rsid w:val="00C768E9"/>
    <w:rsid w:val="00C7718A"/>
    <w:rsid w:val="00C8127E"/>
    <w:rsid w:val="00C812BE"/>
    <w:rsid w:val="00C819FC"/>
    <w:rsid w:val="00C820F5"/>
    <w:rsid w:val="00C82C03"/>
    <w:rsid w:val="00C83E42"/>
    <w:rsid w:val="00C8412B"/>
    <w:rsid w:val="00C843A7"/>
    <w:rsid w:val="00C862CD"/>
    <w:rsid w:val="00C86AF6"/>
    <w:rsid w:val="00C86C20"/>
    <w:rsid w:val="00C87877"/>
    <w:rsid w:val="00C91E58"/>
    <w:rsid w:val="00C91EC3"/>
    <w:rsid w:val="00C91F36"/>
    <w:rsid w:val="00C92808"/>
    <w:rsid w:val="00C9524E"/>
    <w:rsid w:val="00C97056"/>
    <w:rsid w:val="00C97390"/>
    <w:rsid w:val="00C9768A"/>
    <w:rsid w:val="00CA016B"/>
    <w:rsid w:val="00CA02EA"/>
    <w:rsid w:val="00CA1936"/>
    <w:rsid w:val="00CA25C9"/>
    <w:rsid w:val="00CA531C"/>
    <w:rsid w:val="00CA588C"/>
    <w:rsid w:val="00CB03AD"/>
    <w:rsid w:val="00CB0894"/>
    <w:rsid w:val="00CB199C"/>
    <w:rsid w:val="00CB1CEA"/>
    <w:rsid w:val="00CB1DA7"/>
    <w:rsid w:val="00CB2D92"/>
    <w:rsid w:val="00CB43F9"/>
    <w:rsid w:val="00CB4D8D"/>
    <w:rsid w:val="00CB5296"/>
    <w:rsid w:val="00CC4748"/>
    <w:rsid w:val="00CC47F0"/>
    <w:rsid w:val="00CC5818"/>
    <w:rsid w:val="00CC78E3"/>
    <w:rsid w:val="00CD0191"/>
    <w:rsid w:val="00CD1373"/>
    <w:rsid w:val="00CD1606"/>
    <w:rsid w:val="00CD296D"/>
    <w:rsid w:val="00CD300A"/>
    <w:rsid w:val="00CD3061"/>
    <w:rsid w:val="00CD3AD7"/>
    <w:rsid w:val="00CD42C9"/>
    <w:rsid w:val="00CD44B7"/>
    <w:rsid w:val="00CD4C3D"/>
    <w:rsid w:val="00CD50A2"/>
    <w:rsid w:val="00CD6145"/>
    <w:rsid w:val="00CE18F0"/>
    <w:rsid w:val="00CE1D77"/>
    <w:rsid w:val="00CE2C2A"/>
    <w:rsid w:val="00CE38AE"/>
    <w:rsid w:val="00CE5717"/>
    <w:rsid w:val="00CE59D6"/>
    <w:rsid w:val="00CE6BE7"/>
    <w:rsid w:val="00CE7190"/>
    <w:rsid w:val="00CF36A3"/>
    <w:rsid w:val="00CF777E"/>
    <w:rsid w:val="00CF7878"/>
    <w:rsid w:val="00CF7E90"/>
    <w:rsid w:val="00D000A0"/>
    <w:rsid w:val="00D05B71"/>
    <w:rsid w:val="00D06633"/>
    <w:rsid w:val="00D10722"/>
    <w:rsid w:val="00D1251B"/>
    <w:rsid w:val="00D127E7"/>
    <w:rsid w:val="00D13FFD"/>
    <w:rsid w:val="00D172BE"/>
    <w:rsid w:val="00D2051A"/>
    <w:rsid w:val="00D20B44"/>
    <w:rsid w:val="00D216D3"/>
    <w:rsid w:val="00D23D3C"/>
    <w:rsid w:val="00D24DBA"/>
    <w:rsid w:val="00D27654"/>
    <w:rsid w:val="00D31898"/>
    <w:rsid w:val="00D31B14"/>
    <w:rsid w:val="00D32EE5"/>
    <w:rsid w:val="00D32FBB"/>
    <w:rsid w:val="00D33425"/>
    <w:rsid w:val="00D34EE5"/>
    <w:rsid w:val="00D3517F"/>
    <w:rsid w:val="00D35907"/>
    <w:rsid w:val="00D40F3A"/>
    <w:rsid w:val="00D41686"/>
    <w:rsid w:val="00D4226C"/>
    <w:rsid w:val="00D4231A"/>
    <w:rsid w:val="00D448C2"/>
    <w:rsid w:val="00D455CE"/>
    <w:rsid w:val="00D4729D"/>
    <w:rsid w:val="00D50712"/>
    <w:rsid w:val="00D50E9F"/>
    <w:rsid w:val="00D52B19"/>
    <w:rsid w:val="00D53412"/>
    <w:rsid w:val="00D537E9"/>
    <w:rsid w:val="00D53BA2"/>
    <w:rsid w:val="00D5423D"/>
    <w:rsid w:val="00D54307"/>
    <w:rsid w:val="00D56B46"/>
    <w:rsid w:val="00D5717A"/>
    <w:rsid w:val="00D574C6"/>
    <w:rsid w:val="00D578B5"/>
    <w:rsid w:val="00D57E72"/>
    <w:rsid w:val="00D60641"/>
    <w:rsid w:val="00D63001"/>
    <w:rsid w:val="00D64884"/>
    <w:rsid w:val="00D65BF9"/>
    <w:rsid w:val="00D6683A"/>
    <w:rsid w:val="00D6727F"/>
    <w:rsid w:val="00D72D22"/>
    <w:rsid w:val="00D75932"/>
    <w:rsid w:val="00D76A16"/>
    <w:rsid w:val="00D80A5B"/>
    <w:rsid w:val="00D84372"/>
    <w:rsid w:val="00D84F87"/>
    <w:rsid w:val="00D862B6"/>
    <w:rsid w:val="00D87758"/>
    <w:rsid w:val="00D87EF2"/>
    <w:rsid w:val="00D90417"/>
    <w:rsid w:val="00D93B43"/>
    <w:rsid w:val="00D94F0A"/>
    <w:rsid w:val="00D957BB"/>
    <w:rsid w:val="00D9648D"/>
    <w:rsid w:val="00D96D1C"/>
    <w:rsid w:val="00D976FA"/>
    <w:rsid w:val="00D97EB5"/>
    <w:rsid w:val="00DA12C6"/>
    <w:rsid w:val="00DA36A5"/>
    <w:rsid w:val="00DA3DCF"/>
    <w:rsid w:val="00DA578D"/>
    <w:rsid w:val="00DA57E9"/>
    <w:rsid w:val="00DA66C6"/>
    <w:rsid w:val="00DA7D4F"/>
    <w:rsid w:val="00DB33AA"/>
    <w:rsid w:val="00DB3BCE"/>
    <w:rsid w:val="00DB5884"/>
    <w:rsid w:val="00DB5D40"/>
    <w:rsid w:val="00DC2337"/>
    <w:rsid w:val="00DC27E2"/>
    <w:rsid w:val="00DC28AC"/>
    <w:rsid w:val="00DC2FC0"/>
    <w:rsid w:val="00DC333B"/>
    <w:rsid w:val="00DC3E72"/>
    <w:rsid w:val="00DC40FF"/>
    <w:rsid w:val="00DC4953"/>
    <w:rsid w:val="00DC4D23"/>
    <w:rsid w:val="00DC4DFC"/>
    <w:rsid w:val="00DC548E"/>
    <w:rsid w:val="00DC5D43"/>
    <w:rsid w:val="00DD0523"/>
    <w:rsid w:val="00DD0C12"/>
    <w:rsid w:val="00DD36D3"/>
    <w:rsid w:val="00DD513E"/>
    <w:rsid w:val="00DD5AB9"/>
    <w:rsid w:val="00DD6906"/>
    <w:rsid w:val="00DD7AEB"/>
    <w:rsid w:val="00DD7C79"/>
    <w:rsid w:val="00DE354A"/>
    <w:rsid w:val="00DE38A7"/>
    <w:rsid w:val="00DE5053"/>
    <w:rsid w:val="00DE69D3"/>
    <w:rsid w:val="00DF22A4"/>
    <w:rsid w:val="00DF2ED7"/>
    <w:rsid w:val="00DF3C45"/>
    <w:rsid w:val="00DF3FF4"/>
    <w:rsid w:val="00DF5E4F"/>
    <w:rsid w:val="00DF6E2D"/>
    <w:rsid w:val="00E01151"/>
    <w:rsid w:val="00E02687"/>
    <w:rsid w:val="00E0375C"/>
    <w:rsid w:val="00E06591"/>
    <w:rsid w:val="00E0677A"/>
    <w:rsid w:val="00E06CFB"/>
    <w:rsid w:val="00E06EFE"/>
    <w:rsid w:val="00E072F9"/>
    <w:rsid w:val="00E10391"/>
    <w:rsid w:val="00E11D79"/>
    <w:rsid w:val="00E1241B"/>
    <w:rsid w:val="00E12C34"/>
    <w:rsid w:val="00E1335C"/>
    <w:rsid w:val="00E13B11"/>
    <w:rsid w:val="00E14ABE"/>
    <w:rsid w:val="00E150CB"/>
    <w:rsid w:val="00E20FA5"/>
    <w:rsid w:val="00E2107E"/>
    <w:rsid w:val="00E21E63"/>
    <w:rsid w:val="00E23237"/>
    <w:rsid w:val="00E24303"/>
    <w:rsid w:val="00E2554A"/>
    <w:rsid w:val="00E256EA"/>
    <w:rsid w:val="00E3044B"/>
    <w:rsid w:val="00E33E62"/>
    <w:rsid w:val="00E36A32"/>
    <w:rsid w:val="00E373C7"/>
    <w:rsid w:val="00E37643"/>
    <w:rsid w:val="00E403BC"/>
    <w:rsid w:val="00E4187C"/>
    <w:rsid w:val="00E4313D"/>
    <w:rsid w:val="00E43E66"/>
    <w:rsid w:val="00E45BCC"/>
    <w:rsid w:val="00E460DD"/>
    <w:rsid w:val="00E537F6"/>
    <w:rsid w:val="00E53D0C"/>
    <w:rsid w:val="00E57BA1"/>
    <w:rsid w:val="00E605DF"/>
    <w:rsid w:val="00E60733"/>
    <w:rsid w:val="00E62414"/>
    <w:rsid w:val="00E62E0A"/>
    <w:rsid w:val="00E62FB1"/>
    <w:rsid w:val="00E64303"/>
    <w:rsid w:val="00E6664B"/>
    <w:rsid w:val="00E66B7D"/>
    <w:rsid w:val="00E67361"/>
    <w:rsid w:val="00E67EDE"/>
    <w:rsid w:val="00E70F62"/>
    <w:rsid w:val="00E755CC"/>
    <w:rsid w:val="00E75A88"/>
    <w:rsid w:val="00E77065"/>
    <w:rsid w:val="00E82BB9"/>
    <w:rsid w:val="00E8458F"/>
    <w:rsid w:val="00E87C78"/>
    <w:rsid w:val="00E91A70"/>
    <w:rsid w:val="00E9278A"/>
    <w:rsid w:val="00E92AB8"/>
    <w:rsid w:val="00E93829"/>
    <w:rsid w:val="00E94ABE"/>
    <w:rsid w:val="00E96409"/>
    <w:rsid w:val="00E9796E"/>
    <w:rsid w:val="00EA08DC"/>
    <w:rsid w:val="00EA24ED"/>
    <w:rsid w:val="00EA5FF9"/>
    <w:rsid w:val="00EA6C9D"/>
    <w:rsid w:val="00EA6F77"/>
    <w:rsid w:val="00EA7EE7"/>
    <w:rsid w:val="00EB1604"/>
    <w:rsid w:val="00EB1CDB"/>
    <w:rsid w:val="00EB386A"/>
    <w:rsid w:val="00EB39BA"/>
    <w:rsid w:val="00EB61F8"/>
    <w:rsid w:val="00EB6B5E"/>
    <w:rsid w:val="00EB6CA9"/>
    <w:rsid w:val="00EC0596"/>
    <w:rsid w:val="00EC0F06"/>
    <w:rsid w:val="00EC2E81"/>
    <w:rsid w:val="00EC2FAB"/>
    <w:rsid w:val="00EC36BC"/>
    <w:rsid w:val="00EC4F49"/>
    <w:rsid w:val="00EC51A0"/>
    <w:rsid w:val="00EC5B8D"/>
    <w:rsid w:val="00EC6AED"/>
    <w:rsid w:val="00EC6D21"/>
    <w:rsid w:val="00EC7399"/>
    <w:rsid w:val="00ED2599"/>
    <w:rsid w:val="00ED37AE"/>
    <w:rsid w:val="00ED3C75"/>
    <w:rsid w:val="00ED428E"/>
    <w:rsid w:val="00ED556B"/>
    <w:rsid w:val="00ED6041"/>
    <w:rsid w:val="00ED6283"/>
    <w:rsid w:val="00ED7625"/>
    <w:rsid w:val="00ED7634"/>
    <w:rsid w:val="00EE0BA2"/>
    <w:rsid w:val="00EE23E6"/>
    <w:rsid w:val="00EE4944"/>
    <w:rsid w:val="00EE4979"/>
    <w:rsid w:val="00EE4B06"/>
    <w:rsid w:val="00EE79FE"/>
    <w:rsid w:val="00EE7BAA"/>
    <w:rsid w:val="00EF217F"/>
    <w:rsid w:val="00EF28FB"/>
    <w:rsid w:val="00EF379A"/>
    <w:rsid w:val="00EF4CD5"/>
    <w:rsid w:val="00EF70C4"/>
    <w:rsid w:val="00EF7CB6"/>
    <w:rsid w:val="00F029AD"/>
    <w:rsid w:val="00F03873"/>
    <w:rsid w:val="00F050A5"/>
    <w:rsid w:val="00F07347"/>
    <w:rsid w:val="00F101B8"/>
    <w:rsid w:val="00F104DD"/>
    <w:rsid w:val="00F112A9"/>
    <w:rsid w:val="00F12423"/>
    <w:rsid w:val="00F12689"/>
    <w:rsid w:val="00F13440"/>
    <w:rsid w:val="00F16311"/>
    <w:rsid w:val="00F16C32"/>
    <w:rsid w:val="00F1730D"/>
    <w:rsid w:val="00F17D12"/>
    <w:rsid w:val="00F218A6"/>
    <w:rsid w:val="00F21BCF"/>
    <w:rsid w:val="00F22589"/>
    <w:rsid w:val="00F22FAD"/>
    <w:rsid w:val="00F268FA"/>
    <w:rsid w:val="00F27411"/>
    <w:rsid w:val="00F32164"/>
    <w:rsid w:val="00F34671"/>
    <w:rsid w:val="00F3499B"/>
    <w:rsid w:val="00F360FB"/>
    <w:rsid w:val="00F363EB"/>
    <w:rsid w:val="00F369DD"/>
    <w:rsid w:val="00F37061"/>
    <w:rsid w:val="00F41983"/>
    <w:rsid w:val="00F4242D"/>
    <w:rsid w:val="00F43AAB"/>
    <w:rsid w:val="00F456D6"/>
    <w:rsid w:val="00F45847"/>
    <w:rsid w:val="00F50834"/>
    <w:rsid w:val="00F50945"/>
    <w:rsid w:val="00F51595"/>
    <w:rsid w:val="00F51AC3"/>
    <w:rsid w:val="00F5530C"/>
    <w:rsid w:val="00F5552D"/>
    <w:rsid w:val="00F56D4C"/>
    <w:rsid w:val="00F607CD"/>
    <w:rsid w:val="00F62012"/>
    <w:rsid w:val="00F62F37"/>
    <w:rsid w:val="00F63665"/>
    <w:rsid w:val="00F647D1"/>
    <w:rsid w:val="00F6505F"/>
    <w:rsid w:val="00F66C1D"/>
    <w:rsid w:val="00F70AD9"/>
    <w:rsid w:val="00F75338"/>
    <w:rsid w:val="00F766FE"/>
    <w:rsid w:val="00F82F84"/>
    <w:rsid w:val="00F836C2"/>
    <w:rsid w:val="00F83F2A"/>
    <w:rsid w:val="00F85EE6"/>
    <w:rsid w:val="00F9023B"/>
    <w:rsid w:val="00F909ED"/>
    <w:rsid w:val="00F93D36"/>
    <w:rsid w:val="00F95192"/>
    <w:rsid w:val="00F96EE0"/>
    <w:rsid w:val="00FA2A88"/>
    <w:rsid w:val="00FB0524"/>
    <w:rsid w:val="00FB1155"/>
    <w:rsid w:val="00FB4687"/>
    <w:rsid w:val="00FB7196"/>
    <w:rsid w:val="00FB7703"/>
    <w:rsid w:val="00FC0758"/>
    <w:rsid w:val="00FC351A"/>
    <w:rsid w:val="00FC4C1D"/>
    <w:rsid w:val="00FC54DC"/>
    <w:rsid w:val="00FC74A2"/>
    <w:rsid w:val="00FC7972"/>
    <w:rsid w:val="00FC7EFC"/>
    <w:rsid w:val="00FD04F9"/>
    <w:rsid w:val="00FD4EF4"/>
    <w:rsid w:val="00FD57D4"/>
    <w:rsid w:val="00FD7382"/>
    <w:rsid w:val="00FD7DE7"/>
    <w:rsid w:val="00FE012B"/>
    <w:rsid w:val="00FE02B2"/>
    <w:rsid w:val="00FE13F3"/>
    <w:rsid w:val="00FE2DBB"/>
    <w:rsid w:val="00FE3B60"/>
    <w:rsid w:val="00FE490D"/>
    <w:rsid w:val="00FF0E22"/>
    <w:rsid w:val="00FF3522"/>
    <w:rsid w:val="00FF3F07"/>
    <w:rsid w:val="00FF43C9"/>
    <w:rsid w:val="00FF4C26"/>
    <w:rsid w:val="00FF7572"/>
    <w:rsid w:val="08F41F83"/>
    <w:rsid w:val="2F1B906D"/>
    <w:rsid w:val="46CEF82D"/>
    <w:rsid w:val="544348A9"/>
    <w:rsid w:val="61549511"/>
    <w:rsid w:val="74FD8F4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96012"/>
  <w15:chartTrackingRefBased/>
  <w15:docId w15:val="{4C834398-7FB5-4933-BC1F-D33CCB68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4"/>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0A4D2C"/>
    <w:rPr>
      <w:kern w:val="0"/>
      <w14:ligatures w14:val="none"/>
    </w:rPr>
  </w:style>
  <w:style w:type="paragraph" w:styleId="berschrift1">
    <w:name w:val="heading 1"/>
    <w:aliases w:val="QS Sys. Head 1. Ebene"/>
    <w:basedOn w:val="Standard"/>
    <w:next w:val="Standard"/>
    <w:link w:val="berschrift1Zchn"/>
    <w:uiPriority w:val="99"/>
    <w:semiHidden/>
    <w:qFormat/>
    <w:rsid w:val="000A4D2C"/>
    <w:pPr>
      <w:keepNext/>
      <w:spacing w:before="240" w:after="240"/>
      <w:contextualSpacing/>
      <w:outlineLvl w:val="0"/>
    </w:pPr>
    <w:rPr>
      <w:color w:val="006AB3" w:themeColor="accent1"/>
      <w:sz w:val="32"/>
      <w:szCs w:val="32"/>
    </w:rPr>
  </w:style>
  <w:style w:type="paragraph" w:styleId="berschrift2">
    <w:name w:val="heading 2"/>
    <w:aliases w:val="QS Sys. Head 2. Ebene"/>
    <w:basedOn w:val="Standard"/>
    <w:next w:val="QSStandardtext"/>
    <w:link w:val="berschrift2Zchn"/>
    <w:uiPriority w:val="99"/>
    <w:semiHidden/>
    <w:qFormat/>
    <w:rsid w:val="000A4D2C"/>
    <w:pPr>
      <w:keepNext/>
      <w:spacing w:before="120" w:after="120"/>
      <w:contextualSpacing/>
      <w:outlineLvl w:val="1"/>
    </w:pPr>
    <w:rPr>
      <w:b/>
      <w:bCs/>
      <w:sz w:val="22"/>
      <w:szCs w:val="22"/>
    </w:rPr>
  </w:style>
  <w:style w:type="paragraph" w:styleId="berschrift3">
    <w:name w:val="heading 3"/>
    <w:aliases w:val="QS Sys. Head 3. Ebene"/>
    <w:basedOn w:val="Standard"/>
    <w:next w:val="QSStandardtext"/>
    <w:link w:val="berschrift3Zchn"/>
    <w:uiPriority w:val="99"/>
    <w:semiHidden/>
    <w:qFormat/>
    <w:rsid w:val="000A4D2C"/>
    <w:pPr>
      <w:keepNext/>
      <w:spacing w:before="120" w:after="120"/>
      <w:contextualSpacing/>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S Sys. Head 1. Ebene Zchn"/>
    <w:basedOn w:val="Absatz-Standardschriftart"/>
    <w:link w:val="berschrift1"/>
    <w:uiPriority w:val="99"/>
    <w:semiHidden/>
    <w:rsid w:val="000A4D2C"/>
    <w:rPr>
      <w:color w:val="006AB3" w:themeColor="accent1"/>
      <w:kern w:val="0"/>
      <w:sz w:val="32"/>
      <w:szCs w:val="32"/>
      <w14:ligatures w14:val="none"/>
    </w:rPr>
  </w:style>
  <w:style w:type="character" w:customStyle="1" w:styleId="berschrift2Zchn">
    <w:name w:val="Überschrift 2 Zchn"/>
    <w:aliases w:val="QS Sys. Head 2. Ebene Zchn"/>
    <w:basedOn w:val="Absatz-Standardschriftart"/>
    <w:link w:val="berschrift2"/>
    <w:uiPriority w:val="99"/>
    <w:semiHidden/>
    <w:rsid w:val="000A4D2C"/>
    <w:rPr>
      <w:b/>
      <w:bCs/>
      <w:kern w:val="0"/>
      <w:sz w:val="22"/>
      <w:szCs w:val="22"/>
      <w14:ligatures w14:val="none"/>
    </w:rPr>
  </w:style>
  <w:style w:type="character" w:customStyle="1" w:styleId="berschrift3Zchn">
    <w:name w:val="Überschrift 3 Zchn"/>
    <w:aliases w:val="QS Sys. Head 3. Ebene Zchn"/>
    <w:basedOn w:val="Absatz-Standardschriftart"/>
    <w:link w:val="berschrift3"/>
    <w:uiPriority w:val="99"/>
    <w:semiHidden/>
    <w:rsid w:val="000A4D2C"/>
    <w:rPr>
      <w:b/>
      <w:bCs/>
      <w:kern w:val="0"/>
      <w14:ligatures w14:val="none"/>
    </w:rPr>
  </w:style>
  <w:style w:type="table" w:customStyle="1" w:styleId="Basis">
    <w:name w:val="Basis"/>
    <w:basedOn w:val="NormaleTabelle"/>
    <w:uiPriority w:val="99"/>
    <w:rsid w:val="000A4D2C"/>
    <w:rPr>
      <w:kern w:val="0"/>
      <w14:ligatures w14:val="none"/>
    </w:rPr>
    <w:tblPr>
      <w:tblCellMar>
        <w:left w:w="0" w:type="dxa"/>
        <w:right w:w="0" w:type="dxa"/>
      </w:tblCellMar>
    </w:tblPr>
  </w:style>
  <w:style w:type="paragraph" w:styleId="Beschriftung">
    <w:name w:val="caption"/>
    <w:aliases w:val="QS Tabellenüberschrift"/>
    <w:basedOn w:val="Standard"/>
    <w:next w:val="Standard"/>
    <w:uiPriority w:val="35"/>
    <w:unhideWhenUsed/>
    <w:qFormat/>
    <w:rsid w:val="000A4D2C"/>
    <w:pPr>
      <w:keepNext/>
      <w:spacing w:after="120" w:line="280" w:lineRule="exact"/>
      <w:contextualSpacing/>
    </w:pPr>
    <w:rPr>
      <w:iCs/>
    </w:rPr>
  </w:style>
  <w:style w:type="paragraph" w:customStyle="1" w:styleId="Disclaimer">
    <w:name w:val="Disclaimer"/>
    <w:basedOn w:val="Standard"/>
    <w:uiPriority w:val="30"/>
    <w:semiHidden/>
    <w:qFormat/>
    <w:rsid w:val="000A4D2C"/>
    <w:pPr>
      <w:spacing w:after="720" w:line="200" w:lineRule="exact"/>
      <w:contextualSpacing/>
    </w:pPr>
    <w:rPr>
      <w:sz w:val="14"/>
      <w:szCs w:val="14"/>
    </w:rPr>
  </w:style>
  <w:style w:type="paragraph" w:customStyle="1" w:styleId="Firmierung">
    <w:name w:val="Firmierung"/>
    <w:basedOn w:val="Standard"/>
    <w:uiPriority w:val="27"/>
    <w:qFormat/>
    <w:rsid w:val="000A4D2C"/>
    <w:rPr>
      <w:b/>
      <w:bCs/>
      <w:sz w:val="16"/>
      <w:szCs w:val="28"/>
    </w:rPr>
  </w:style>
  <w:style w:type="paragraph" w:styleId="Fuzeile">
    <w:name w:val="footer"/>
    <w:basedOn w:val="Standard"/>
    <w:link w:val="FuzeileZchn"/>
    <w:uiPriority w:val="99"/>
    <w:semiHidden/>
    <w:rsid w:val="000A4D2C"/>
    <w:pPr>
      <w:tabs>
        <w:tab w:val="center" w:pos="4536"/>
        <w:tab w:val="right" w:pos="9072"/>
      </w:tabs>
    </w:pPr>
  </w:style>
  <w:style w:type="character" w:customStyle="1" w:styleId="FuzeileZchn">
    <w:name w:val="Fußzeile Zchn"/>
    <w:basedOn w:val="Absatz-Standardschriftart"/>
    <w:link w:val="Fuzeile"/>
    <w:uiPriority w:val="99"/>
    <w:semiHidden/>
    <w:rsid w:val="000A4D2C"/>
    <w:rPr>
      <w:kern w:val="0"/>
      <w14:ligatures w14:val="none"/>
    </w:rPr>
  </w:style>
  <w:style w:type="character" w:styleId="Hervorhebung">
    <w:name w:val="Emphasis"/>
    <w:basedOn w:val="Absatz-Standardschriftart"/>
    <w:uiPriority w:val="21"/>
    <w:semiHidden/>
    <w:qFormat/>
    <w:rsid w:val="000A4D2C"/>
    <w:rPr>
      <w:b/>
      <w:i w:val="0"/>
      <w:iCs/>
    </w:rPr>
  </w:style>
  <w:style w:type="paragraph" w:customStyle="1" w:styleId="Hinweis">
    <w:name w:val="Hinweis"/>
    <w:basedOn w:val="Standard"/>
    <w:uiPriority w:val="29"/>
    <w:qFormat/>
    <w:rsid w:val="000A4D2C"/>
    <w:pPr>
      <w:spacing w:after="120" w:line="280" w:lineRule="exact"/>
      <w:contextualSpacing/>
    </w:pPr>
    <w:rPr>
      <w:i/>
      <w:iCs/>
    </w:rPr>
  </w:style>
  <w:style w:type="character" w:styleId="Hyperlink">
    <w:name w:val="Hyperlink"/>
    <w:basedOn w:val="Absatz-Standardschriftart"/>
    <w:uiPriority w:val="99"/>
    <w:rsid w:val="000A4D2C"/>
    <w:rPr>
      <w:color w:val="000000" w:themeColor="hyperlink"/>
      <w:u w:val="single"/>
    </w:rPr>
  </w:style>
  <w:style w:type="paragraph" w:styleId="Inhaltsverzeichnisberschrift">
    <w:name w:val="TOC Heading"/>
    <w:basedOn w:val="berschrift1"/>
    <w:next w:val="Standard"/>
    <w:uiPriority w:val="39"/>
    <w:unhideWhenUsed/>
    <w:qFormat/>
    <w:rsid w:val="000A4D2C"/>
    <w:pPr>
      <w:keepLines/>
      <w:spacing w:before="0" w:after="0"/>
      <w:outlineLvl w:val="9"/>
    </w:pPr>
    <w:rPr>
      <w:rFonts w:asciiTheme="majorHAnsi" w:eastAsiaTheme="majorEastAsia" w:hAnsiTheme="majorHAnsi" w:cstheme="majorBidi"/>
      <w:b/>
      <w:bCs/>
      <w:color w:val="auto"/>
      <w:lang w:eastAsia="de-DE"/>
    </w:rPr>
  </w:style>
  <w:style w:type="paragraph" w:styleId="Kopfzeile">
    <w:name w:val="header"/>
    <w:basedOn w:val="Standard"/>
    <w:link w:val="KopfzeileZchn"/>
    <w:uiPriority w:val="99"/>
    <w:semiHidden/>
    <w:rsid w:val="000A4D2C"/>
    <w:pPr>
      <w:tabs>
        <w:tab w:val="center" w:pos="4536"/>
        <w:tab w:val="right" w:pos="9072"/>
      </w:tabs>
    </w:pPr>
  </w:style>
  <w:style w:type="character" w:customStyle="1" w:styleId="KopfzeileZchn">
    <w:name w:val="Kopfzeile Zchn"/>
    <w:basedOn w:val="Absatz-Standardschriftart"/>
    <w:link w:val="Kopfzeile"/>
    <w:uiPriority w:val="99"/>
    <w:semiHidden/>
    <w:rsid w:val="000A4D2C"/>
    <w:rPr>
      <w:kern w:val="0"/>
      <w14:ligatures w14:val="none"/>
    </w:rPr>
  </w:style>
  <w:style w:type="character" w:styleId="Platzhaltertext">
    <w:name w:val="Placeholder Text"/>
    <w:basedOn w:val="Absatz-Standardschriftart"/>
    <w:uiPriority w:val="99"/>
    <w:semiHidden/>
    <w:rsid w:val="000A4D2C"/>
    <w:rPr>
      <w:color w:val="808080"/>
    </w:rPr>
  </w:style>
  <w:style w:type="paragraph" w:customStyle="1" w:styleId="QSDokumentverweis">
    <w:name w:val="QS Dokumentverweis"/>
    <w:basedOn w:val="Standard"/>
    <w:uiPriority w:val="16"/>
    <w:qFormat/>
    <w:rsid w:val="000A4D2C"/>
    <w:pPr>
      <w:numPr>
        <w:ilvl w:val="3"/>
        <w:numId w:val="10"/>
      </w:numPr>
      <w:spacing w:after="120" w:line="280" w:lineRule="exact"/>
      <w:contextualSpacing/>
    </w:pPr>
  </w:style>
  <w:style w:type="paragraph" w:customStyle="1" w:styleId="QSFuzeileVersion">
    <w:name w:val="QS Fußzeile Version"/>
    <w:basedOn w:val="Standard"/>
    <w:uiPriority w:val="20"/>
    <w:qFormat/>
    <w:rsid w:val="000A4D2C"/>
    <w:pPr>
      <w:spacing w:line="200" w:lineRule="exact"/>
      <w:jc w:val="right"/>
    </w:pPr>
    <w:rPr>
      <w:sz w:val="14"/>
      <w:szCs w:val="16"/>
    </w:rPr>
  </w:style>
  <w:style w:type="paragraph" w:customStyle="1" w:styleId="QSHead1Ebene">
    <w:name w:val="QS Head 1. Ebene"/>
    <w:basedOn w:val="Standard"/>
    <w:next w:val="QSStandardtext"/>
    <w:uiPriority w:val="7"/>
    <w:qFormat/>
    <w:rsid w:val="000A4D2C"/>
    <w:pPr>
      <w:keepNext/>
      <w:numPr>
        <w:numId w:val="12"/>
      </w:numPr>
      <w:spacing w:before="240" w:after="240"/>
      <w:ind w:left="709" w:hanging="709"/>
      <w:contextualSpacing/>
      <w:outlineLvl w:val="0"/>
    </w:pPr>
    <w:rPr>
      <w:color w:val="006AB3" w:themeColor="accent1"/>
      <w:sz w:val="32"/>
      <w:szCs w:val="32"/>
    </w:rPr>
  </w:style>
  <w:style w:type="paragraph" w:customStyle="1" w:styleId="QSHead2Ebene">
    <w:name w:val="QS Head 2. Ebene"/>
    <w:basedOn w:val="Standard"/>
    <w:next w:val="QSStandardtext"/>
    <w:uiPriority w:val="7"/>
    <w:qFormat/>
    <w:rsid w:val="000A4D2C"/>
    <w:pPr>
      <w:keepNext/>
      <w:numPr>
        <w:ilvl w:val="1"/>
        <w:numId w:val="12"/>
      </w:numPr>
      <w:spacing w:before="120" w:after="120"/>
      <w:ind w:left="709" w:hanging="709"/>
      <w:contextualSpacing/>
      <w:outlineLvl w:val="1"/>
    </w:pPr>
    <w:rPr>
      <w:b/>
      <w:bCs/>
      <w:sz w:val="22"/>
      <w:szCs w:val="22"/>
    </w:rPr>
  </w:style>
  <w:style w:type="paragraph" w:customStyle="1" w:styleId="QSHead3Ebene">
    <w:name w:val="QS Head 3. Ebene"/>
    <w:basedOn w:val="Standard"/>
    <w:next w:val="QSStandardtext"/>
    <w:uiPriority w:val="7"/>
    <w:qFormat/>
    <w:rsid w:val="000A4D2C"/>
    <w:pPr>
      <w:keepNext/>
      <w:numPr>
        <w:ilvl w:val="2"/>
        <w:numId w:val="12"/>
      </w:numPr>
      <w:spacing w:before="120" w:after="120"/>
      <w:ind w:left="709" w:hanging="709"/>
      <w:contextualSpacing/>
      <w:outlineLvl w:val="2"/>
    </w:pPr>
    <w:rPr>
      <w:b/>
      <w:bCs/>
    </w:rPr>
  </w:style>
  <w:style w:type="paragraph" w:customStyle="1" w:styleId="QSHeadohneNummerierung">
    <w:name w:val="QS Head ohne Nummerierung"/>
    <w:basedOn w:val="Standard"/>
    <w:next w:val="QSStandardtext"/>
    <w:uiPriority w:val="10"/>
    <w:qFormat/>
    <w:rsid w:val="000A4D2C"/>
    <w:pPr>
      <w:keepNext/>
      <w:spacing w:before="240" w:after="240"/>
      <w:contextualSpacing/>
    </w:pPr>
    <w:rPr>
      <w:color w:val="006AB3" w:themeColor="accent1"/>
      <w:sz w:val="32"/>
      <w:szCs w:val="32"/>
    </w:rPr>
  </w:style>
  <w:style w:type="paragraph" w:customStyle="1" w:styleId="QSListenabsatz1">
    <w:name w:val="QS Listenabsatz 1"/>
    <w:basedOn w:val="Standard"/>
    <w:uiPriority w:val="14"/>
    <w:qFormat/>
    <w:rsid w:val="000A4D2C"/>
    <w:pPr>
      <w:numPr>
        <w:numId w:val="10"/>
      </w:numPr>
      <w:spacing w:after="120" w:line="216" w:lineRule="exact"/>
      <w:contextualSpacing/>
    </w:pPr>
  </w:style>
  <w:style w:type="paragraph" w:customStyle="1" w:styleId="QSListenabsatz2">
    <w:name w:val="QS Listenabsatz 2"/>
    <w:basedOn w:val="Standard"/>
    <w:uiPriority w:val="14"/>
    <w:qFormat/>
    <w:rsid w:val="000A4D2C"/>
    <w:pPr>
      <w:numPr>
        <w:ilvl w:val="1"/>
        <w:numId w:val="10"/>
      </w:numPr>
      <w:spacing w:after="120" w:line="216" w:lineRule="exact"/>
      <w:contextualSpacing/>
    </w:pPr>
  </w:style>
  <w:style w:type="paragraph" w:customStyle="1" w:styleId="QSListenabsatz3">
    <w:name w:val="QS Listenabsatz 3"/>
    <w:basedOn w:val="Standard"/>
    <w:uiPriority w:val="14"/>
    <w:qFormat/>
    <w:rsid w:val="000A4D2C"/>
    <w:pPr>
      <w:numPr>
        <w:ilvl w:val="2"/>
        <w:numId w:val="10"/>
      </w:numPr>
      <w:spacing w:after="120" w:line="216" w:lineRule="exact"/>
      <w:contextualSpacing/>
    </w:pPr>
  </w:style>
  <w:style w:type="paragraph" w:customStyle="1" w:styleId="QSNummerierung">
    <w:name w:val="QS Nummerierung"/>
    <w:basedOn w:val="Standard"/>
    <w:uiPriority w:val="17"/>
    <w:qFormat/>
    <w:rsid w:val="000A4D2C"/>
    <w:pPr>
      <w:numPr>
        <w:numId w:val="11"/>
      </w:numPr>
      <w:spacing w:after="120" w:line="240" w:lineRule="exact"/>
      <w:contextualSpacing/>
    </w:pPr>
  </w:style>
  <w:style w:type="table" w:customStyle="1" w:styleId="QSQualittundSicherheitGmbH1">
    <w:name w:val="QS Qualität und Sicherheit GmbH 1"/>
    <w:basedOn w:val="NormaleTabelle"/>
    <w:uiPriority w:val="99"/>
    <w:rsid w:val="000A4D2C"/>
    <w:pPr>
      <w:spacing w:before="40" w:after="40"/>
    </w:pPr>
    <w:rPr>
      <w:kern w:val="0"/>
      <w14:ligatures w14:val="none"/>
    </w:rPr>
    <w:tblPr>
      <w:tblBorders>
        <w:bottom w:val="single" w:sz="6" w:space="0" w:color="BFE1F2" w:themeColor="accent2"/>
        <w:insideH w:val="single" w:sz="6" w:space="0" w:color="BFE1F2" w:themeColor="accent2"/>
        <w:insideV w:val="single" w:sz="24" w:space="0" w:color="FFFFFF" w:themeColor="background1"/>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shd w:val="clear" w:color="auto" w:fill="006AB3" w:themeFill="accent1"/>
        <w:tcMar>
          <w:top w:w="142" w:type="dxa"/>
          <w:left w:w="0" w:type="nil"/>
          <w:bottom w:w="85" w:type="dxa"/>
          <w:right w:w="0" w:type="nil"/>
        </w:tcMar>
      </w:tcPr>
    </w:tblStylePr>
    <w:tblStylePr w:type="nwCell">
      <w:tblPr/>
      <w:tcPr>
        <w:tcBorders>
          <w:top w:val="nil"/>
          <w:left w:val="nil"/>
          <w:bottom w:val="nil"/>
          <w:right w:val="nil"/>
          <w:insideH w:val="nil"/>
          <w:insideV w:val="nil"/>
          <w:tl2br w:val="single" w:sz="4" w:space="0" w:color="FFFFFF" w:themeColor="background1"/>
          <w:tr2bl w:val="nil"/>
        </w:tcBorders>
      </w:tcPr>
    </w:tblStylePr>
  </w:style>
  <w:style w:type="table" w:customStyle="1" w:styleId="QSQualittundSicherheitGmbH2">
    <w:name w:val="QS Qualität und Sicherheit GmbH 2"/>
    <w:basedOn w:val="NormaleTabelle"/>
    <w:uiPriority w:val="99"/>
    <w:rsid w:val="000A4D2C"/>
    <w:pPr>
      <w:spacing w:before="40" w:after="40"/>
    </w:pPr>
    <w:rPr>
      <w:kern w:val="0"/>
      <w14:ligatures w14:val="none"/>
    </w:rPr>
    <w:tblPr>
      <w:tblBorders>
        <w:bottom w:val="single" w:sz="4" w:space="0" w:color="BFE1F2" w:themeColor="accent2"/>
        <w:insideH w:val="single" w:sz="4" w:space="0" w:color="BFE1F2" w:themeColor="accent2"/>
        <w:insideV w:val="single" w:sz="24" w:space="0" w:color="FFFFFF" w:themeColor="background1"/>
      </w:tblBorders>
      <w:tblCellMar>
        <w:top w:w="170" w:type="dxa"/>
        <w:left w:w="170" w:type="dxa"/>
        <w:bottom w:w="170" w:type="dxa"/>
        <w:right w:w="142" w:type="dxa"/>
      </w:tblCellMar>
    </w:tblPr>
    <w:tblStylePr w:type="firstRow">
      <w:rPr>
        <w:b/>
        <w:color w:val="FFFFFF" w:themeColor="background1"/>
      </w:rPr>
      <w:tblPr/>
      <w:trPr>
        <w:tblHeader/>
      </w:trPr>
      <w:tcPr>
        <w:shd w:val="clear" w:color="auto" w:fill="006AB3" w:themeFill="accent1"/>
        <w:tcMar>
          <w:top w:w="142" w:type="dxa"/>
          <w:left w:w="0" w:type="nil"/>
          <w:bottom w:w="85" w:type="dxa"/>
          <w:right w:w="0" w:type="nil"/>
        </w:tcMar>
      </w:tcPr>
    </w:tblStylePr>
  </w:style>
  <w:style w:type="paragraph" w:customStyle="1" w:styleId="QSStandardtext">
    <w:name w:val="QS Standardtext"/>
    <w:basedOn w:val="Standard"/>
    <w:link w:val="QSStandardtextChar1"/>
    <w:uiPriority w:val="13"/>
    <w:qFormat/>
    <w:rsid w:val="000A4D2C"/>
    <w:pPr>
      <w:spacing w:after="120" w:line="216" w:lineRule="exact"/>
    </w:pPr>
  </w:style>
  <w:style w:type="paragraph" w:customStyle="1" w:styleId="QSSysFuzeileTitel">
    <w:name w:val="QS Sys. Fußzeile Titel"/>
    <w:basedOn w:val="Fuzeile"/>
    <w:uiPriority w:val="23"/>
    <w:semiHidden/>
    <w:qFormat/>
    <w:rsid w:val="000A4D2C"/>
    <w:pPr>
      <w:contextualSpacing/>
    </w:pPr>
    <w:rPr>
      <w:b/>
      <w:color w:val="006AB3" w:themeColor="accent1"/>
    </w:rPr>
  </w:style>
  <w:style w:type="paragraph" w:customStyle="1" w:styleId="QSSysFuzeileUntertitel">
    <w:name w:val="QS Sys. Fußzeile Untertitel"/>
    <w:basedOn w:val="Fuzeile"/>
    <w:uiPriority w:val="23"/>
    <w:semiHidden/>
    <w:qFormat/>
    <w:rsid w:val="000A4D2C"/>
    <w:rPr>
      <w:bCs/>
      <w:color w:val="006AB3" w:themeColor="accent1"/>
    </w:rPr>
  </w:style>
  <w:style w:type="paragraph" w:customStyle="1" w:styleId="QSTabelleninhalt">
    <w:name w:val="QS Tabelleninhalt"/>
    <w:basedOn w:val="Standard"/>
    <w:uiPriority w:val="18"/>
    <w:qFormat/>
    <w:rsid w:val="000A4D2C"/>
    <w:pPr>
      <w:spacing w:before="40" w:after="40"/>
    </w:pPr>
  </w:style>
  <w:style w:type="paragraph" w:customStyle="1" w:styleId="QSVerweis1">
    <w:name w:val="QS Verweis 1"/>
    <w:basedOn w:val="Standard"/>
    <w:uiPriority w:val="15"/>
    <w:qFormat/>
    <w:rsid w:val="000A4D2C"/>
    <w:pPr>
      <w:numPr>
        <w:ilvl w:val="4"/>
        <w:numId w:val="10"/>
      </w:numPr>
      <w:spacing w:after="120" w:line="280" w:lineRule="exact"/>
      <w:contextualSpacing/>
    </w:pPr>
  </w:style>
  <w:style w:type="paragraph" w:customStyle="1" w:styleId="QSZwischenberschrift">
    <w:name w:val="QS Zwischenüberschrift"/>
    <w:basedOn w:val="Standard"/>
    <w:next w:val="QSStandardtext"/>
    <w:uiPriority w:val="11"/>
    <w:qFormat/>
    <w:rsid w:val="000A4D2C"/>
    <w:pPr>
      <w:keepNext/>
      <w:spacing w:line="216" w:lineRule="exact"/>
    </w:pPr>
    <w:rPr>
      <w:b/>
      <w:bCs/>
      <w:color w:val="006AB3" w:themeColor="accent1"/>
    </w:rPr>
  </w:style>
  <w:style w:type="paragraph" w:customStyle="1" w:styleId="Schluss">
    <w:name w:val="Schluss"/>
    <w:basedOn w:val="Standard"/>
    <w:uiPriority w:val="32"/>
    <w:semiHidden/>
    <w:qFormat/>
    <w:rsid w:val="000A4D2C"/>
    <w:pPr>
      <w:spacing w:line="340" w:lineRule="exact"/>
    </w:pPr>
    <w:rPr>
      <w:b/>
      <w:bCs/>
      <w:color w:val="006AB3" w:themeColor="accent1"/>
      <w:sz w:val="28"/>
      <w:szCs w:val="28"/>
    </w:rPr>
  </w:style>
  <w:style w:type="character" w:styleId="SchwacheHervorhebung">
    <w:name w:val="Subtle Emphasis"/>
    <w:basedOn w:val="Absatz-Standardschriftart"/>
    <w:uiPriority w:val="24"/>
    <w:semiHidden/>
    <w:qFormat/>
    <w:rsid w:val="000A4D2C"/>
    <w:rPr>
      <w:i/>
      <w:iCs/>
      <w:color w:val="auto"/>
    </w:rPr>
  </w:style>
  <w:style w:type="table" w:styleId="Tabellenraster">
    <w:name w:val="Table Grid"/>
    <w:basedOn w:val="NormaleTabelle"/>
    <w:uiPriority w:val="39"/>
    <w:rsid w:val="000A4D2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uiPriority w:val="33"/>
    <w:qFormat/>
    <w:rsid w:val="000A4D2C"/>
    <w:pPr>
      <w:spacing w:line="480" w:lineRule="exact"/>
    </w:pPr>
    <w:rPr>
      <w:color w:val="006AB3" w:themeColor="accent1"/>
      <w:spacing w:val="7"/>
      <w:sz w:val="40"/>
      <w:szCs w:val="40"/>
    </w:rPr>
  </w:style>
  <w:style w:type="character" w:customStyle="1" w:styleId="TitelZchn">
    <w:name w:val="Titel Zchn"/>
    <w:basedOn w:val="Absatz-Standardschriftart"/>
    <w:link w:val="Titel"/>
    <w:uiPriority w:val="33"/>
    <w:rsid w:val="000A4D2C"/>
    <w:rPr>
      <w:color w:val="006AB3" w:themeColor="accent1"/>
      <w:spacing w:val="7"/>
      <w:kern w:val="0"/>
      <w:sz w:val="40"/>
      <w:szCs w:val="40"/>
      <w14:ligatures w14:val="none"/>
    </w:rPr>
  </w:style>
  <w:style w:type="paragraph" w:styleId="Untertitel">
    <w:name w:val="Subtitle"/>
    <w:basedOn w:val="Standard"/>
    <w:link w:val="UntertitelZchn"/>
    <w:uiPriority w:val="33"/>
    <w:semiHidden/>
    <w:qFormat/>
    <w:rsid w:val="000A4D2C"/>
    <w:rPr>
      <w:b/>
      <w:bCs/>
      <w:color w:val="006AB3" w:themeColor="accent1"/>
      <w:spacing w:val="6"/>
      <w:sz w:val="60"/>
      <w:szCs w:val="40"/>
    </w:rPr>
  </w:style>
  <w:style w:type="character" w:customStyle="1" w:styleId="UntertitelZchn">
    <w:name w:val="Untertitel Zchn"/>
    <w:basedOn w:val="Absatz-Standardschriftart"/>
    <w:link w:val="Untertitel"/>
    <w:uiPriority w:val="33"/>
    <w:semiHidden/>
    <w:rsid w:val="000A4D2C"/>
    <w:rPr>
      <w:b/>
      <w:bCs/>
      <w:color w:val="006AB3" w:themeColor="accent1"/>
      <w:spacing w:val="6"/>
      <w:kern w:val="0"/>
      <w:sz w:val="60"/>
      <w:szCs w:val="40"/>
      <w14:ligatures w14:val="none"/>
    </w:rPr>
  </w:style>
  <w:style w:type="paragraph" w:customStyle="1" w:styleId="Unternehmensdaten">
    <w:name w:val="Unternehmensdaten"/>
    <w:basedOn w:val="Standard"/>
    <w:uiPriority w:val="27"/>
    <w:qFormat/>
    <w:rsid w:val="000A4D2C"/>
    <w:rPr>
      <w:sz w:val="16"/>
      <w:szCs w:val="20"/>
    </w:rPr>
  </w:style>
  <w:style w:type="paragraph" w:customStyle="1" w:styleId="Version">
    <w:name w:val="Version"/>
    <w:basedOn w:val="Standard"/>
    <w:uiPriority w:val="32"/>
    <w:semiHidden/>
    <w:qFormat/>
    <w:rsid w:val="000A4D2C"/>
    <w:pPr>
      <w:jc w:val="right"/>
    </w:pPr>
    <w:rPr>
      <w:color w:val="006AB3" w:themeColor="accent1"/>
      <w:sz w:val="20"/>
      <w:szCs w:val="20"/>
    </w:rPr>
  </w:style>
  <w:style w:type="paragraph" w:styleId="Verzeichnis1">
    <w:name w:val="toc 1"/>
    <w:basedOn w:val="Standard"/>
    <w:next w:val="Standard"/>
    <w:autoRedefine/>
    <w:uiPriority w:val="39"/>
    <w:unhideWhenUsed/>
    <w:rsid w:val="000A4D2C"/>
    <w:pPr>
      <w:tabs>
        <w:tab w:val="right" w:leader="dot" w:pos="10178"/>
      </w:tabs>
      <w:spacing w:before="170" w:line="280" w:lineRule="exact"/>
      <w:ind w:left="510" w:right="567" w:hanging="510"/>
      <w:contextualSpacing/>
    </w:pPr>
    <w:rPr>
      <w:b/>
      <w:noProof/>
      <w:color w:val="006AB3" w:themeColor="accent1"/>
      <w:sz w:val="22"/>
    </w:rPr>
  </w:style>
  <w:style w:type="paragraph" w:styleId="Verzeichnis2">
    <w:name w:val="toc 2"/>
    <w:basedOn w:val="Standard"/>
    <w:next w:val="Standard"/>
    <w:autoRedefine/>
    <w:uiPriority w:val="39"/>
    <w:unhideWhenUsed/>
    <w:rsid w:val="000A4D2C"/>
    <w:pPr>
      <w:tabs>
        <w:tab w:val="right" w:leader="dot" w:pos="10178"/>
      </w:tabs>
      <w:spacing w:line="280" w:lineRule="exact"/>
      <w:ind w:left="510" w:right="567" w:hanging="510"/>
    </w:pPr>
    <w:rPr>
      <w:b/>
      <w:noProof/>
    </w:rPr>
  </w:style>
  <w:style w:type="paragraph" w:styleId="Verzeichnis3">
    <w:name w:val="toc 3"/>
    <w:basedOn w:val="Standard"/>
    <w:next w:val="Standard"/>
    <w:autoRedefine/>
    <w:uiPriority w:val="39"/>
    <w:unhideWhenUsed/>
    <w:rsid w:val="000A4D2C"/>
    <w:pPr>
      <w:tabs>
        <w:tab w:val="right" w:leader="dot" w:pos="10178"/>
      </w:tabs>
      <w:spacing w:line="280" w:lineRule="exact"/>
      <w:ind w:left="1162" w:right="567" w:hanging="652"/>
    </w:pPr>
    <w:rPr>
      <w:noProof/>
    </w:rPr>
  </w:style>
  <w:style w:type="numbering" w:customStyle="1" w:styleId="zzzListeAufzhlung">
    <w:name w:val="zzz_Liste_Aufzählung"/>
    <w:basedOn w:val="KeineListe"/>
    <w:uiPriority w:val="99"/>
    <w:rsid w:val="000A4D2C"/>
    <w:pPr>
      <w:numPr>
        <w:numId w:val="1"/>
      </w:numPr>
    </w:pPr>
  </w:style>
  <w:style w:type="numbering" w:customStyle="1" w:styleId="zzzListeNummerierung">
    <w:name w:val="zzz_Liste_Nummerierung"/>
    <w:basedOn w:val="KeineListe"/>
    <w:uiPriority w:val="99"/>
    <w:rsid w:val="000A4D2C"/>
    <w:pPr>
      <w:numPr>
        <w:numId w:val="8"/>
      </w:numPr>
    </w:pPr>
  </w:style>
  <w:style w:type="numbering" w:customStyle="1" w:styleId="zzzListeberschrift">
    <w:name w:val="zzz_Liste_ÜÜberschrift"/>
    <w:basedOn w:val="KeineListe"/>
    <w:uiPriority w:val="99"/>
    <w:rsid w:val="000A4D2C"/>
    <w:pPr>
      <w:numPr>
        <w:numId w:val="2"/>
      </w:numPr>
    </w:pPr>
  </w:style>
  <w:style w:type="paragraph" w:customStyle="1" w:styleId="QSFuzeileTitel">
    <w:name w:val="QS Fußzeile Titel"/>
    <w:basedOn w:val="Fuzeile"/>
    <w:uiPriority w:val="23"/>
    <w:qFormat/>
    <w:rsid w:val="000A4D2C"/>
    <w:pPr>
      <w:contextualSpacing/>
      <w:jc w:val="center"/>
    </w:pPr>
  </w:style>
  <w:style w:type="paragraph" w:customStyle="1" w:styleId="QSFuzeileUntertitel">
    <w:name w:val="QS Fußzeile Untertitel"/>
    <w:basedOn w:val="Fuzeile"/>
    <w:uiPriority w:val="23"/>
    <w:qFormat/>
    <w:rsid w:val="000A4D2C"/>
    <w:pPr>
      <w:jc w:val="center"/>
    </w:pPr>
    <w:rPr>
      <w:b/>
      <w:bCs/>
    </w:rPr>
  </w:style>
  <w:style w:type="paragraph" w:styleId="Listenabsatz">
    <w:name w:val="List Paragraph"/>
    <w:basedOn w:val="Standard"/>
    <w:uiPriority w:val="34"/>
    <w:qFormat/>
    <w:rsid w:val="00E36A32"/>
    <w:pPr>
      <w:ind w:left="720"/>
      <w:contextualSpacing/>
    </w:pPr>
  </w:style>
  <w:style w:type="character" w:styleId="Kommentarzeichen">
    <w:name w:val="annotation reference"/>
    <w:basedOn w:val="Absatz-Standardschriftart"/>
    <w:uiPriority w:val="99"/>
    <w:semiHidden/>
    <w:unhideWhenUsed/>
    <w:rsid w:val="00DC4DFC"/>
    <w:rPr>
      <w:sz w:val="16"/>
      <w:szCs w:val="16"/>
    </w:rPr>
  </w:style>
  <w:style w:type="paragraph" w:styleId="Kommentartext">
    <w:name w:val="annotation text"/>
    <w:basedOn w:val="Standard"/>
    <w:link w:val="KommentartextZchn"/>
    <w:uiPriority w:val="99"/>
    <w:unhideWhenUsed/>
    <w:rsid w:val="00DC4DFC"/>
    <w:rPr>
      <w:sz w:val="20"/>
      <w:szCs w:val="20"/>
    </w:rPr>
  </w:style>
  <w:style w:type="character" w:customStyle="1" w:styleId="KommentartextZchn">
    <w:name w:val="Kommentartext Zchn"/>
    <w:basedOn w:val="Absatz-Standardschriftart"/>
    <w:link w:val="Kommentartext"/>
    <w:uiPriority w:val="99"/>
    <w:rsid w:val="00DC4DFC"/>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DC4DFC"/>
    <w:rPr>
      <w:b/>
      <w:bCs/>
    </w:rPr>
  </w:style>
  <w:style w:type="character" w:customStyle="1" w:styleId="KommentarthemaZchn">
    <w:name w:val="Kommentarthema Zchn"/>
    <w:basedOn w:val="KommentartextZchn"/>
    <w:link w:val="Kommentarthema"/>
    <w:uiPriority w:val="99"/>
    <w:semiHidden/>
    <w:rsid w:val="00DC4DFC"/>
    <w:rPr>
      <w:b/>
      <w:bCs/>
      <w:kern w:val="0"/>
      <w:sz w:val="20"/>
      <w:szCs w:val="20"/>
      <w14:ligatures w14:val="none"/>
    </w:rPr>
  </w:style>
  <w:style w:type="paragraph" w:styleId="berarbeitung">
    <w:name w:val="Revision"/>
    <w:hidden/>
    <w:uiPriority w:val="99"/>
    <w:semiHidden/>
    <w:rsid w:val="000F4D33"/>
    <w:rPr>
      <w:kern w:val="0"/>
      <w14:ligatures w14:val="none"/>
    </w:rPr>
  </w:style>
  <w:style w:type="character" w:styleId="Erwhnung">
    <w:name w:val="Mention"/>
    <w:basedOn w:val="Absatz-Standardschriftart"/>
    <w:uiPriority w:val="99"/>
    <w:unhideWhenUsed/>
    <w:rsid w:val="00A07B57"/>
    <w:rPr>
      <w:color w:val="2B579A"/>
      <w:shd w:val="clear" w:color="auto" w:fill="E1DFDD"/>
    </w:rPr>
  </w:style>
  <w:style w:type="character" w:styleId="NichtaufgelsteErwhnung">
    <w:name w:val="Unresolved Mention"/>
    <w:basedOn w:val="Absatz-Standardschriftart"/>
    <w:uiPriority w:val="99"/>
    <w:semiHidden/>
    <w:unhideWhenUsed/>
    <w:rsid w:val="001F136D"/>
    <w:rPr>
      <w:color w:val="605E5C"/>
      <w:shd w:val="clear" w:color="auto" w:fill="E1DFDD"/>
    </w:rPr>
  </w:style>
  <w:style w:type="character" w:styleId="BesuchterLink">
    <w:name w:val="FollowedHyperlink"/>
    <w:basedOn w:val="Absatz-Standardschriftart"/>
    <w:uiPriority w:val="99"/>
    <w:semiHidden/>
    <w:unhideWhenUsed/>
    <w:rsid w:val="001F136D"/>
    <w:rPr>
      <w:color w:val="000000" w:themeColor="followedHyperlink"/>
      <w:u w:val="single"/>
    </w:rPr>
  </w:style>
  <w:style w:type="character" w:customStyle="1" w:styleId="QSStandardtextChar1">
    <w:name w:val="QS Standardtext Char1"/>
    <w:link w:val="QSStandardtext"/>
    <w:uiPriority w:val="13"/>
    <w:rsid w:val="00133F44"/>
    <w:rPr>
      <w:kern w:val="0"/>
      <w14:ligatures w14:val="none"/>
    </w:rPr>
  </w:style>
  <w:style w:type="paragraph" w:customStyle="1" w:styleId="QSvorOrt">
    <w:name w:val="QS vor Ort"/>
    <w:basedOn w:val="Standard"/>
    <w:uiPriority w:val="16"/>
    <w:rsid w:val="00982DD5"/>
    <w:pPr>
      <w:spacing w:after="120" w:line="280" w:lineRule="exact"/>
      <w:ind w:left="369" w:hanging="369"/>
      <w:contextualSpacing/>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91435">
      <w:bodyDiv w:val="1"/>
      <w:marLeft w:val="0"/>
      <w:marRight w:val="0"/>
      <w:marTop w:val="0"/>
      <w:marBottom w:val="0"/>
      <w:divBdr>
        <w:top w:val="none" w:sz="0" w:space="0" w:color="auto"/>
        <w:left w:val="none" w:sz="0" w:space="0" w:color="auto"/>
        <w:bottom w:val="none" w:sz="0" w:space="0" w:color="auto"/>
        <w:right w:val="none" w:sz="0" w:space="0" w:color="auto"/>
      </w:divBdr>
    </w:div>
    <w:div w:id="17450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www.q-s.de/services/files/downloadcenter/6_weitere_unterlagen/ereignismanagement/meldeboegen/Ereignisfallblatt-Tier_Haltung_Transport_22_10.202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dstsk.de/1164_auswirkungen-asp.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q-s.de/ereignis-melden/de/star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q-s.de/services/files/downloadcenter/e-landwirtschaft/musterformular/deutsch/Landwirtschaft_Betriebsstammdaten_Tierhaltung_01.01.2024.docx" TargetMode="External"/><Relationship Id="rId20" Type="http://schemas.openxmlformats.org/officeDocument/2006/relationships/hyperlink" Target="https://q-s.de/futter-tiere-fleisch/landwirtschaft-schweinehalte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isikoampel.uni-vechta.de" TargetMode="External"/><Relationship Id="rId5" Type="http://schemas.openxmlformats.org/officeDocument/2006/relationships/customXml" Target="../customXml/item5.xml"/><Relationship Id="rId15" Type="http://schemas.openxmlformats.org/officeDocument/2006/relationships/hyperlink" Target="https://q-s.de/" TargetMode="External"/><Relationship Id="rId23" Type="http://schemas.openxmlformats.org/officeDocument/2006/relationships/hyperlink" Target="https://risikoampel.uni-vechta.de"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q-s.de/services/files/downloadcenter/e-landwirtschaft/musterformular/deutsch/Landwirtschaft_Schwein_Notfallplan_15.11.2021.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s.de/dokumentencenter/dokumente.html" TargetMode="External"/><Relationship Id="rId22" Type="http://schemas.openxmlformats.org/officeDocument/2006/relationships/hyperlink" Target="https://risikoampel.uni-vechta.de/plugins.php/aisurveyplugin/asp/survey/experts?disease_id=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K:\0400%20Office-Management,%20Verwaltung\0402%20Dokumentvorlagen\Systemhandbuch\Dokumentvorlage_Arbeitshilfe_deutsch_22.06.2023(Wir-lieben-Off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8B9BF81A9E4557AD17CFD9173FE0FF"/>
        <w:category>
          <w:name w:val="Allgemein"/>
          <w:gallery w:val="placeholder"/>
        </w:category>
        <w:types>
          <w:type w:val="bbPlcHdr"/>
        </w:types>
        <w:behaviors>
          <w:behavior w:val="content"/>
        </w:behaviors>
        <w:guid w:val="{04FC9D75-8A14-48B5-9118-8415D55E7934}"/>
      </w:docPartPr>
      <w:docPartBody>
        <w:p w:rsidR="00563000" w:rsidRDefault="003278B4">
          <w:pPr>
            <w:pStyle w:val="E48B9BF81A9E4557AD17CFD9173FE0FF"/>
          </w:pPr>
          <w:r>
            <w:rPr>
              <w:rStyle w:val="Platzhaltertext"/>
            </w:rPr>
            <w:t>Titel</w:t>
          </w:r>
        </w:p>
      </w:docPartBody>
    </w:docPart>
    <w:docPart>
      <w:docPartPr>
        <w:name w:val="0F597C5008D14548A9D19545C0095A47"/>
        <w:category>
          <w:name w:val="Allgemein"/>
          <w:gallery w:val="placeholder"/>
        </w:category>
        <w:types>
          <w:type w:val="bbPlcHdr"/>
        </w:types>
        <w:behaviors>
          <w:behavior w:val="content"/>
        </w:behaviors>
        <w:guid w:val="{21C1A876-5AFD-4DFE-918C-027FEB110AFE}"/>
      </w:docPartPr>
      <w:docPartBody>
        <w:p w:rsidR="00563000" w:rsidRDefault="003278B4">
          <w:pPr>
            <w:pStyle w:val="0F597C5008D14548A9D19545C0095A47"/>
          </w:pPr>
          <w:r>
            <w:rPr>
              <w:rStyle w:val="Platzhaltertext"/>
            </w:rPr>
            <w:t>Untertitel</w:t>
          </w:r>
        </w:p>
      </w:docPartBody>
    </w:docPart>
    <w:docPart>
      <w:docPartPr>
        <w:name w:val="7121411759C743D38CC39EC62297FF53"/>
        <w:category>
          <w:name w:val="Allgemein"/>
          <w:gallery w:val="placeholder"/>
        </w:category>
        <w:types>
          <w:type w:val="bbPlcHdr"/>
        </w:types>
        <w:behaviors>
          <w:behavior w:val="content"/>
        </w:behaviors>
        <w:guid w:val="{26024427-74CF-4748-900C-91AE89924D89}"/>
      </w:docPartPr>
      <w:docPartBody>
        <w:p w:rsidR="002F059E" w:rsidRDefault="003278B4">
          <w:pPr>
            <w:pStyle w:val="7121411759C743D38CC39EC62297FF53"/>
          </w:pPr>
          <w:r>
            <w:rPr>
              <w:rStyle w:val="Platzhaltertext"/>
            </w:rPr>
            <w:t>Titel</w:t>
          </w:r>
        </w:p>
      </w:docPartBody>
    </w:docPart>
    <w:docPart>
      <w:docPartPr>
        <w:name w:val="7149F37D79984DEEB22A401667C38057"/>
        <w:category>
          <w:name w:val="Allgemein"/>
          <w:gallery w:val="placeholder"/>
        </w:category>
        <w:types>
          <w:type w:val="bbPlcHdr"/>
        </w:types>
        <w:behaviors>
          <w:behavior w:val="content"/>
        </w:behaviors>
        <w:guid w:val="{E28206A2-FDF4-4DC0-804F-C34FFF8AA1BB}"/>
      </w:docPartPr>
      <w:docPartBody>
        <w:p w:rsidR="002F059E" w:rsidRDefault="003278B4">
          <w:pPr>
            <w:pStyle w:val="7149F37D79984DEEB22A401667C38057"/>
          </w:pPr>
          <w:r>
            <w:rPr>
              <w:rStyle w:val="Platzhaltertext"/>
            </w:rPr>
            <w:t>Untertitel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00"/>
    <w:rsid w:val="0005047E"/>
    <w:rsid w:val="000552C9"/>
    <w:rsid w:val="00067B92"/>
    <w:rsid w:val="000F01B2"/>
    <w:rsid w:val="000F45CF"/>
    <w:rsid w:val="0010320C"/>
    <w:rsid w:val="00107CBF"/>
    <w:rsid w:val="00166FA4"/>
    <w:rsid w:val="001700CB"/>
    <w:rsid w:val="00187B1B"/>
    <w:rsid w:val="001F503E"/>
    <w:rsid w:val="001F7C51"/>
    <w:rsid w:val="002369DB"/>
    <w:rsid w:val="00237772"/>
    <w:rsid w:val="00277920"/>
    <w:rsid w:val="002E5DAD"/>
    <w:rsid w:val="002E7F15"/>
    <w:rsid w:val="002F059E"/>
    <w:rsid w:val="003068AA"/>
    <w:rsid w:val="003278B4"/>
    <w:rsid w:val="00367CC0"/>
    <w:rsid w:val="00370994"/>
    <w:rsid w:val="003730F9"/>
    <w:rsid w:val="003855FD"/>
    <w:rsid w:val="003A10CB"/>
    <w:rsid w:val="003E3731"/>
    <w:rsid w:val="00424EBB"/>
    <w:rsid w:val="004C1C17"/>
    <w:rsid w:val="004D2F17"/>
    <w:rsid w:val="004E47D1"/>
    <w:rsid w:val="004E6408"/>
    <w:rsid w:val="00543516"/>
    <w:rsid w:val="00563000"/>
    <w:rsid w:val="00563339"/>
    <w:rsid w:val="00564DA0"/>
    <w:rsid w:val="005B3152"/>
    <w:rsid w:val="005E5713"/>
    <w:rsid w:val="00603CD1"/>
    <w:rsid w:val="00610EFC"/>
    <w:rsid w:val="006B7DE5"/>
    <w:rsid w:val="006F5472"/>
    <w:rsid w:val="00711E1F"/>
    <w:rsid w:val="00756675"/>
    <w:rsid w:val="007C3ACF"/>
    <w:rsid w:val="00821027"/>
    <w:rsid w:val="0083031C"/>
    <w:rsid w:val="00852266"/>
    <w:rsid w:val="008747AF"/>
    <w:rsid w:val="008A6316"/>
    <w:rsid w:val="008A6775"/>
    <w:rsid w:val="008B2BB1"/>
    <w:rsid w:val="008B7FA3"/>
    <w:rsid w:val="008E7DA4"/>
    <w:rsid w:val="0090099F"/>
    <w:rsid w:val="009E0477"/>
    <w:rsid w:val="009E3015"/>
    <w:rsid w:val="00A01CA0"/>
    <w:rsid w:val="00A36398"/>
    <w:rsid w:val="00A747DB"/>
    <w:rsid w:val="00A83333"/>
    <w:rsid w:val="00A8709D"/>
    <w:rsid w:val="00AC457B"/>
    <w:rsid w:val="00AC59CC"/>
    <w:rsid w:val="00AE6D18"/>
    <w:rsid w:val="00B0701A"/>
    <w:rsid w:val="00B20715"/>
    <w:rsid w:val="00B27E72"/>
    <w:rsid w:val="00B5505F"/>
    <w:rsid w:val="00B56803"/>
    <w:rsid w:val="00BC6658"/>
    <w:rsid w:val="00BD4290"/>
    <w:rsid w:val="00BE3942"/>
    <w:rsid w:val="00C3305E"/>
    <w:rsid w:val="00C513A8"/>
    <w:rsid w:val="00C819FC"/>
    <w:rsid w:val="00CA02EA"/>
    <w:rsid w:val="00CA7771"/>
    <w:rsid w:val="00CD11D2"/>
    <w:rsid w:val="00D41686"/>
    <w:rsid w:val="00D537E9"/>
    <w:rsid w:val="00E0386D"/>
    <w:rsid w:val="00EA4110"/>
    <w:rsid w:val="00ED6041"/>
    <w:rsid w:val="00F01A1F"/>
    <w:rsid w:val="00F379DA"/>
    <w:rsid w:val="00F836C2"/>
    <w:rsid w:val="00F93877"/>
    <w:rsid w:val="00FF757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48B9BF81A9E4557AD17CFD9173FE0FF">
    <w:name w:val="E48B9BF81A9E4557AD17CFD9173FE0FF"/>
  </w:style>
  <w:style w:type="paragraph" w:customStyle="1" w:styleId="0F597C5008D14548A9D19545C0095A47">
    <w:name w:val="0F597C5008D14548A9D19545C0095A47"/>
  </w:style>
  <w:style w:type="paragraph" w:customStyle="1" w:styleId="7121411759C743D38CC39EC62297FF53">
    <w:name w:val="7121411759C743D38CC39EC62297FF53"/>
  </w:style>
  <w:style w:type="paragraph" w:customStyle="1" w:styleId="7149F37D79984DEEB22A401667C38057">
    <w:name w:val="7149F37D79984DEEB22A401667C38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QS Qualität und Sicherheit GmbH">
      <a:dk1>
        <a:sysClr val="windowText" lastClr="000000"/>
      </a:dk1>
      <a:lt1>
        <a:sysClr val="window" lastClr="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Eigenkontrollcheckliste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prache xmlns="901eabe0-edc5-4258-98b8-b7d9ee479b2d">Deutsch</Sprache>
    <Gruppe xmlns="901eabe0-edc5-4258-98b8-b7d9ee479b2d">Landwirtschaft</Gruppe>
    <Dokumentenstatus xmlns="901eabe0-edc5-4258-98b8-b7d9ee479b2d">Veröffentlicht</Dokumentenstatus>
    <Formulierung xmlns="901eabe0-edc5-4258-98b8-b7d9ee479b2d" xsi:nil="true"/>
    <Bemerkungen xmlns="901eabe0-edc5-4258-98b8-b7d9ee479b2d">nach Annahme Änderung</Bemerkungen>
    <Revision2 xmlns="901eabe0-edc5-4258-98b8-b7d9ee479b2d" xsi:nil="true"/>
    <Stand xmlns="901eabe0-edc5-4258-98b8-b7d9ee479b2d" xsi:nil="true"/>
    <PDF xmlns="901eabe0-edc5-4258-98b8-b7d9ee479b2d">false</PDF>
    <Anpassung_x007c_AusstiegAkkreditierung xmlns="901eabe0-edc5-4258-98b8-b7d9ee479b2d" xsi:nil="true"/>
    <Revision xmlns="901eabe0-edc5-4258-98b8-b7d9ee479b2d" xsi:nil="true"/>
    <Tierart xmlns="901eabe0-edc5-4258-98b8-b7d9ee479b2d" xsi:nil="true"/>
    <Verantwortung xmlns="901eabe0-edc5-4258-98b8-b7d9ee479b2d">
      <UserInfo>
        <DisplayName>i:0#.f|membership|katrin.spemann@q-s.de,#i:0#.f|membership|katrin.spemann@q-s.de,#katrin.spemann@q-s.de,#,#Spemann, Katrin,#,#,#</DisplayName>
        <AccountId>60</AccountId>
        <AccountType/>
      </UserInfo>
    </Verantwortung>
    <Kommentierung_x0020_Neu xmlns="901eabe0-edc5-4258-98b8-b7d9ee479b2d">false</Kommentierung_x0020_Neu>
    <_x00dc_bersetzung xmlns="901eabe0-edc5-4258-98b8-b7d9ee479b2d" xsi:nil="true"/>
    <Dokumententyp xmlns="901eabe0-edc5-4258-98b8-b7d9ee479b2d">Eigenkontrollcheckliste</Dokumententyp>
    <Ansprechpartner xmlns="901eabe0-edc5-4258-98b8-b7d9ee479b2d">
      <UserInfo>
        <DisplayName/>
        <AccountId xsi:nil="true"/>
        <AccountType/>
      </UserInfo>
    </Ansprechpartn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6" ma:contentTypeDescription="Ein neues Dokument erstellen." ma:contentTypeScope="" ma:versionID="3f6b214c5e125a8e6a6447e1c3481655">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cce12110490f2b041fe8f2c2cad246b0" ns2:_="" ns3:_="">
    <xsd:import namespace="901eabe0-edc5-4258-98b8-b7d9ee479b2d"/>
    <xsd:import namespace="400f1a70-2d12-410b-9498-d0cd47b5905a"/>
    <xsd:element name="properties">
      <xsd:complexType>
        <xsd:sequence>
          <xsd:element name="documentManagement">
            <xsd:complexType>
              <xsd:all>
                <xsd:element ref="ns2:Anpassung_x007c_AusstiegAkkreditierung" minOccurs="0"/>
                <xsd:element ref="ns2:Formulierung" minOccurs="0"/>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Anpassung_x007c_AusstiegAkkreditierung" ma:index="1" nillable="true" ma:displayName="Anpassung | Ausstieg Akkreditierung" ma:description="Anpassung der Dokumente durch Systemmanagement" ma:format="Dropdown" ma:internalName="Anpassung_x007c_AusstiegAkkreditierung">
      <xsd:simpleType>
        <xsd:restriction base="dms:Choice">
          <xsd:enumeration value="Nicht erforderlich"/>
          <xsd:enumeration value="Erforderlich"/>
        </xsd:restriction>
      </xsd:simpleType>
    </xsd:element>
    <xsd:element name="Formulierung" ma:index="2" nillable="true" ma:displayName="Formulierung" ma:format="Dropdown" ma:internalName="Formulierung" ma:readOnly="false">
      <xsd:simpleType>
        <xsd:restriction base="dms:Choice">
          <xsd:enumeration value="noch offen"/>
          <xsd:enumeration value="Formulierungsentwurf"/>
          <xsd:enumeration value="Freigabe final"/>
        </xsd:restriction>
      </xsd:simpleType>
    </xsd:element>
    <xsd:element name="Gruppe" ma:index="4"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ITW"/>
          <xsd:enumeration value="Soja Plus"/>
        </xsd:restriction>
      </xsd:simpleType>
    </xsd:element>
    <xsd:element name="Dokumententyp" ma:index="5" nillable="true" ma:displayName="Dokumententyp" ma:format="Dropdown" ma:internalName="Dokumententyp">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Prüfsystematik"/>
        </xsd:restriction>
      </xsd:simpleType>
    </xsd:element>
    <xsd:element name="Sprache" ma:index="6" nillable="true" ma:displayName="Sprache" ma:format="Dropdown" ma:internalName="Sprache">
      <xsd:simpleType>
        <xsd:restriction base="dms:Choice">
          <xsd:enumeration value="Deutsch"/>
          <xsd:enumeration value="Englisch"/>
          <xsd:enumeration value="Italienisch"/>
          <xsd:enumeration value="Spanisch"/>
          <xsd:enumeration value="Polnisch"/>
        </xsd:restriction>
      </xsd:simpleType>
    </xsd:element>
    <xsd:element name="Dokumentenstatus" ma:index="7"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8" nillable="true" ma:displayName="Bemerkungen" ma:internalName="Bemerkungen" ma:readOnly="false">
      <xsd:simpleType>
        <xsd:restriction base="dms:Text">
          <xsd:maxLength value="255"/>
        </xsd:restriction>
      </xsd:simpleType>
    </xsd:element>
    <xsd:element name="Verantwortung" ma:index="9"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10" nillable="true" ma:displayName="Kommentierung" ma:default="0" ma:internalName="Kommentierung_x0020_Neu" ma:readOnly="false">
      <xsd:simpleType>
        <xsd:restriction base="dms:Boolean"/>
      </xsd:simpleType>
    </xsd:element>
    <xsd:element name="Revision2" ma:index="11" nillable="true" ma:displayName="Revisionsinformation" ma:list="{901eabe0-edc5-4258-98b8-b7d9ee479b2d}" ma:internalName="Revision2" ma:readOnly="false" ma:showField="Title">
      <xsd:simpleType>
        <xsd:restriction base="dms:Lookup"/>
      </xsd:simpleType>
    </xsd:element>
    <xsd:element name="Revision" ma:index="12"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3" nillable="true" ma:displayName="Stand" ma:format="DateOnly" ma:internalName="Stand" ma:readOnly="false">
      <xsd:simpleType>
        <xsd:restriction base="dms:DateTime"/>
      </xsd:simpleType>
    </xsd:element>
    <xsd:element name="PDF" ma:index="14" nillable="true" ma:displayName="PDF" ma:default="0" ma:internalName="PDF" ma:readOnly="false">
      <xsd:simpleType>
        <xsd:restriction base="dms:Boolean"/>
      </xsd:simpleType>
    </xsd:element>
    <xsd:element name="_x00dc_bersetzung" ma:index="15"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6"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635E3A-480F-4E3B-80C9-5B6CD501D332}">
  <ds:schemaRefs>
    <ds:schemaRef ds:uri="http://schemas.microsoft.com/office/2006/metadata/properties"/>
    <ds:schemaRef ds:uri="http://schemas.microsoft.com/office/infopath/2007/PartnerControls"/>
    <ds:schemaRef ds:uri="901eabe0-edc5-4258-98b8-b7d9ee479b2d"/>
  </ds:schemaRefs>
</ds:datastoreItem>
</file>

<file path=customXml/itemProps3.xml><?xml version="1.0" encoding="utf-8"?>
<ds:datastoreItem xmlns:ds="http://schemas.openxmlformats.org/officeDocument/2006/customXml" ds:itemID="{8FA67EF6-BBB4-4407-9E83-9A712B377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customXml/itemProps5.xml><?xml version="1.0" encoding="utf-8"?>
<ds:datastoreItem xmlns:ds="http://schemas.openxmlformats.org/officeDocument/2006/customXml" ds:itemID="{52B6969D-9D84-4F24-804B-70E275D38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Dokumentvorlage_Arbeitshilfe_deutsch_22.06.2023(Wir-lieben-Office).dotx</Template>
  <TotalTime>0</TotalTime>
  <Pages>15</Pages>
  <Words>3683</Words>
  <Characters>23208</Characters>
  <Application>Microsoft Office Word</Application>
  <DocSecurity>0</DocSecurity>
  <Lines>193</Lines>
  <Paragraphs>53</Paragraphs>
  <ScaleCrop>false</ScaleCrop>
  <Company/>
  <LinksUpToDate>false</LinksUpToDate>
  <CharactersWithSpaces>26838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Eigenkontrollcheckliste für die Schweinehaltung</dc:title>
  <dc:subject>für die Schweinehaltung</dc:subject>
  <dc:creator>Walter, Maike</dc:creator>
  <cp:keywords/>
  <dc:description/>
  <cp:lastModifiedBy>Katja Broemmer</cp:lastModifiedBy>
  <cp:revision>2</cp:revision>
  <cp:lastPrinted>2025-12-17T10:35:00Z</cp:lastPrinted>
  <dcterms:created xsi:type="dcterms:W3CDTF">2026-01-14T12:43:00Z</dcterms:created>
  <dcterms:modified xsi:type="dcterms:W3CDTF">2026-01-14T12:43:00Z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y fmtid="{D5CDD505-2E9C-101B-9397-08002B2CF9AE}" pid="3" name="docLang">
    <vt:lpwstr>de</vt:lpwstr>
  </property>
</Properties>
</file>